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A7C0">
      <w:pPr>
        <w:pStyle w:val="82"/>
        <w:framePr w:w="9232" w:h="1145" w:hRule="exact" w:wrap="around" w:x="1502" w:y="2153"/>
        <w:spacing w:line="240" w:lineRule="auto"/>
        <w:ind w:left="210" w:leftChars="100"/>
        <w:rPr>
          <w:rFonts w:ascii="Times New Roman" w:hAnsi="Times New Roman"/>
          <w:color w:val="auto"/>
          <w:sz w:val="52"/>
        </w:rPr>
      </w:pPr>
      <w:r>
        <w:rPr>
          <w:rFonts w:hint="eastAsia" w:ascii="Times New Roman" w:hAnsi="Times New Roman"/>
          <w:color w:val="auto"/>
          <w:sz w:val="52"/>
        </w:rPr>
        <w:t>团体标准</w:t>
      </w:r>
    </w:p>
    <w:p w14:paraId="078B850F">
      <w:pPr>
        <w:pStyle w:val="105"/>
        <w:framePr w:w="2465" w:wrap="around" w:x="8146" w:y="2698"/>
        <w:spacing w:line="240" w:lineRule="auto"/>
        <w:rPr>
          <w:rFonts w:hAnsi="黑体"/>
          <w:color w:val="auto"/>
        </w:rPr>
      </w:pPr>
    </w:p>
    <w:p w14:paraId="05F76B45">
      <w:pPr>
        <w:pStyle w:val="105"/>
        <w:framePr w:w="2465" w:wrap="around" w:x="8146" w:y="2698"/>
        <w:spacing w:line="240" w:lineRule="auto"/>
        <w:rPr>
          <w:rFonts w:hint="eastAsia" w:hAnsi="黑体" w:eastAsia="黑体"/>
          <w:color w:val="auto"/>
          <w:lang w:eastAsia="zh-CN"/>
        </w:rPr>
      </w:pPr>
      <w:r>
        <w:rPr>
          <w:rFonts w:hint="eastAsia" w:hAnsi="黑体"/>
          <w:color w:val="auto"/>
        </w:rPr>
        <w:t>T/</w:t>
      </w:r>
      <w:r>
        <w:rPr>
          <w:rFonts w:hAnsi="黑体"/>
          <w:color w:val="auto"/>
        </w:rPr>
        <w:t>C</w:t>
      </w:r>
      <w:r>
        <w:rPr>
          <w:rFonts w:hint="eastAsia" w:hAnsi="黑体"/>
          <w:color w:val="auto"/>
        </w:rPr>
        <w:t>PMI</w:t>
      </w:r>
      <w:r>
        <w:rPr>
          <w:rFonts w:hAnsi="黑体"/>
          <w:color w:val="auto"/>
        </w:rPr>
        <w:t xml:space="preserve"> 0</w:t>
      </w:r>
      <w:r>
        <w:rPr>
          <w:rFonts w:hint="eastAsia" w:hAnsi="黑体"/>
          <w:color w:val="auto"/>
          <w:lang w:val="en-US" w:eastAsia="zh-CN"/>
        </w:rPr>
        <w:t>XX</w:t>
      </w:r>
      <w:r>
        <w:rPr>
          <w:rFonts w:hAnsi="黑体"/>
          <w:color w:val="auto"/>
        </w:rPr>
        <w:t>—202</w:t>
      </w:r>
      <w:r>
        <w:rPr>
          <w:rFonts w:hint="eastAsia" w:hAnsi="黑体"/>
          <w:color w:val="auto"/>
          <w:lang w:val="en-US" w:eastAsia="zh-CN"/>
        </w:rPr>
        <w:t>X</w:t>
      </w:r>
    </w:p>
    <w:p w14:paraId="5855E62D">
      <w:pPr>
        <w:pStyle w:val="105"/>
        <w:framePr w:w="2465" w:wrap="around" w:x="8146" w:y="2698"/>
        <w:spacing w:line="240" w:lineRule="auto"/>
        <w:rPr>
          <w:rFonts w:hAnsi="黑体"/>
          <w:color w:val="auto"/>
          <w:sz w:val="21"/>
          <w:szCs w:val="21"/>
        </w:rPr>
      </w:pPr>
    </w:p>
    <w:p w14:paraId="42F7F573">
      <w:pPr>
        <w:pStyle w:val="105"/>
        <w:framePr w:w="2465" w:wrap="around" w:x="8146" w:y="2698"/>
        <w:spacing w:line="240" w:lineRule="auto"/>
        <w:rPr>
          <w:rFonts w:hAnsi="黑体"/>
          <w:color w:val="auto"/>
          <w:sz w:val="21"/>
          <w:szCs w:val="21"/>
        </w:rPr>
      </w:pPr>
    </w:p>
    <w:p w14:paraId="286F93A7">
      <w:pPr>
        <w:pStyle w:val="109"/>
        <w:framePr w:wrap="around" w:x="1319" w:y="5688"/>
        <w:spacing w:line="240" w:lineRule="auto"/>
        <w:rPr>
          <w:color w:val="auto"/>
        </w:rPr>
      </w:pPr>
      <w:bookmarkStart w:id="0" w:name="FY"/>
      <w:r>
        <w:rPr>
          <w:rFonts w:hint="eastAsia"/>
          <w:color w:val="auto"/>
          <w:lang w:val="en-US" w:eastAsia="zh-CN"/>
        </w:rPr>
        <w:t>住宅物业 冬季防寒服务规范</w:t>
      </w:r>
    </w:p>
    <w:tbl>
      <w:tblPr>
        <w:tblStyle w:val="4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848F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14:paraId="2D8A5C25">
            <w:pPr>
              <w:pStyle w:val="114"/>
              <w:framePr w:wrap="around" w:x="1319" w:y="5688"/>
              <w:tabs>
                <w:tab w:val="center" w:pos="4879"/>
                <w:tab w:val="left" w:pos="6148"/>
              </w:tabs>
              <w:jc w:val="center"/>
              <w:rPr>
                <w:color w:val="auto"/>
              </w:rPr>
            </w:pPr>
            <w:r>
              <w:rPr>
                <w:rStyle w:val="43"/>
                <w:rFonts w:hint="eastAsia" w:ascii="黑体" w:hAnsi="黑体" w:eastAsia="黑体" w:cs="黑体"/>
                <w:b w:val="0"/>
                <w:bCs/>
                <w:i w:val="0"/>
                <w:iCs w:val="0"/>
                <w:caps w:val="0"/>
                <w:color w:val="auto"/>
                <w:spacing w:val="0"/>
                <w:sz w:val="24"/>
                <w:szCs w:val="24"/>
                <w:shd w:val="clear" w:fill="FFFFFF"/>
              </w:rPr>
              <w:t xml:space="preserve">Residential property </w:t>
            </w:r>
            <w:r>
              <w:rPr>
                <w:rStyle w:val="43"/>
                <w:rFonts w:hint="eastAsia" w:ascii="黑体" w:hAnsi="黑体" w:eastAsia="黑体" w:cs="黑体"/>
                <w:b w:val="0"/>
                <w:bCs/>
                <w:i w:val="0"/>
                <w:iCs w:val="0"/>
                <w:caps w:val="0"/>
                <w:color w:val="auto"/>
                <w:spacing w:val="0"/>
                <w:sz w:val="24"/>
                <w:szCs w:val="24"/>
                <w:shd w:val="clear" w:fill="FFFFFF"/>
                <w:lang w:eastAsia="zh-CN"/>
              </w:rPr>
              <w:t>—</w:t>
            </w:r>
            <w:r>
              <w:rPr>
                <w:rStyle w:val="43"/>
                <w:rFonts w:hint="eastAsia" w:ascii="黑体" w:hAnsi="黑体" w:eastAsia="黑体" w:cs="黑体"/>
                <w:b w:val="0"/>
                <w:bCs/>
                <w:i w:val="0"/>
                <w:iCs w:val="0"/>
                <w:caps w:val="0"/>
                <w:color w:val="auto"/>
                <w:spacing w:val="0"/>
                <w:sz w:val="24"/>
                <w:szCs w:val="24"/>
                <w:shd w:val="clear" w:fill="FFFFFF"/>
              </w:rPr>
              <w:t>Specification of winter cold-protection</w:t>
            </w:r>
            <w:r>
              <w:rPr>
                <w:color w:val="auto"/>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txbx>
                              <w:txbxContent>
                                <w:p w14:paraId="24B4AD6A"/>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WJrpLVAAAACgEAAA8AAAAAAAAAAQAg&#10;AAAAIgAAAGRycy9kb3ducmV2LnhtbFBLAQIUABQAAAAIAIdO4kBxDxSNEQIAADkEAAAOAAAAAAAA&#10;AAEAIAAAACQBAABkcnMvZTJvRG9jLnhtbFBLBQYAAAAABgAGAFkBAACnBQAAAAA=&#10;">
                      <v:fill on="t" focussize="0,0"/>
                      <v:stroke on="f"/>
                      <v:imagedata o:title=""/>
                      <o:lock v:ext="edit" aspectratio="f"/>
                      <v:textbox>
                        <w:txbxContent>
                          <w:p w14:paraId="24B4AD6A"/>
                        </w:txbxContent>
                      </v:textbox>
                      <w10:anchorlock/>
                    </v:rect>
                  </w:pict>
                </mc:Fallback>
              </mc:AlternateContent>
            </w:r>
            <w:r>
              <w:rPr>
                <w:color w:val="auto"/>
              </w:rP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txbx>
                              <w:txbxContent>
                                <w:p w14:paraId="591165BF"/>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4Yvl1gAAAAkBAAAPAAAAAAAAAAEA&#10;IAAAACIAAABkcnMvZG93bnJldi54bWxQSwECFAAUAAAACACHTuJA1TNOgRECAAA5BAAADgAAAAAA&#10;AAABACAAAAAlAQAAZHJzL2Uyb0RvYy54bWxQSwUGAAAAAAYABgBZAQAAqAUAAAAA&#10;">
                      <v:fill on="t" focussize="0,0"/>
                      <v:stroke on="f"/>
                      <v:imagedata o:title=""/>
                      <o:lock v:ext="edit" aspectratio="f"/>
                      <v:textbox>
                        <w:txbxContent>
                          <w:p w14:paraId="591165BF"/>
                        </w:txbxContent>
                      </v:textbox>
                    </v:rect>
                  </w:pict>
                </mc:Fallback>
              </mc:AlternateContent>
            </w:r>
          </w:p>
        </w:tc>
      </w:tr>
      <w:tr w14:paraId="7526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8DE2B1E">
            <w:pPr>
              <w:pStyle w:val="127"/>
              <w:framePr w:wrap="around" w:x="1319" w:y="5688"/>
              <w:spacing w:line="240" w:lineRule="auto"/>
              <w:jc w:val="both"/>
              <w:rPr>
                <w:color w:val="auto"/>
              </w:rPr>
            </w:pPr>
          </w:p>
          <w:p w14:paraId="7EB825FE">
            <w:pPr>
              <w:pStyle w:val="127"/>
              <w:framePr w:wrap="around" w:x="1319" w:y="5688"/>
              <w:spacing w:line="240" w:lineRule="auto"/>
              <w:jc w:val="both"/>
              <w:rPr>
                <w:color w:val="auto"/>
              </w:rPr>
            </w:pPr>
          </w:p>
          <w:p w14:paraId="62B1DF25">
            <w:pPr>
              <w:pStyle w:val="116"/>
              <w:framePr w:wrap="around" w:x="1319" w:y="5688"/>
              <w:jc w:val="both"/>
              <w:textAlignment w:val="bottom"/>
              <w:rPr>
                <w:rFonts w:eastAsia="黑体"/>
                <w:szCs w:val="28"/>
              </w:rPr>
            </w:pPr>
            <w:bookmarkStart w:id="276" w:name="_GoBack"/>
            <w:bookmarkEnd w:id="276"/>
          </w:p>
          <w:p w14:paraId="5454D4B5">
            <w:pPr>
              <w:pStyle w:val="127"/>
              <w:framePr w:wrap="around" w:x="1319" w:y="5688"/>
              <w:spacing w:line="240" w:lineRule="auto"/>
              <w:jc w:val="center"/>
              <w:rPr>
                <w:color w:val="auto"/>
              </w:rPr>
            </w:pPr>
            <w:bookmarkStart w:id="1" w:name="下拉1"/>
            <w:r>
              <w:rPr>
                <w:rFonts w:hint="eastAsia" w:cs="Times New Roman"/>
                <w:sz w:val="24"/>
                <w:szCs w:val="28"/>
                <w:lang w:val="en-US" w:eastAsia="zh-CN" w:bidi="ar-SA"/>
              </w:rPr>
              <w:t>（征求意见稿</w:t>
            </w:r>
            <w:bookmarkEnd w:id="1"/>
            <w:r>
              <w:rPr>
                <w:rFonts w:hint="eastAsia" w:cs="Times New Roman"/>
                <w:sz w:val="24"/>
                <w:szCs w:val="28"/>
                <w:lang w:val="en-US" w:eastAsia="zh-CN" w:bidi="ar-SA"/>
              </w:rPr>
              <w:t>）</w:t>
            </w:r>
          </w:p>
        </w:tc>
      </w:tr>
      <w:bookmarkEnd w:id="0"/>
    </w:tbl>
    <w:p w14:paraId="57B5FD6C">
      <w:pPr>
        <w:pStyle w:val="149"/>
        <w:framePr w:w="2450" w:wrap="around" w:hAnchor="page" w:x="8551" w:y="14446"/>
        <w:rPr>
          <w:color w:val="auto"/>
        </w:rPr>
      </w:pPr>
      <w:bookmarkStart w:id="2" w:name="SY"/>
      <w:r>
        <w:rPr>
          <w:rFonts w:hint="eastAsia" w:ascii="黑体"/>
          <w:color w:val="auto"/>
        </w:rPr>
        <w:t>20</w:t>
      </w:r>
      <w:r>
        <w:rPr>
          <w:rFonts w:ascii="黑体"/>
          <w:color w:val="auto"/>
        </w:rPr>
        <w:t>2</w:t>
      </w:r>
      <w:r>
        <w:rPr>
          <w:rFonts w:hint="eastAsia" w:ascii="黑体"/>
          <w:color w:val="auto"/>
        </w:rPr>
        <w:t>X</w:t>
      </w:r>
      <w:r>
        <w:rPr>
          <w:rFonts w:ascii="黑体"/>
          <w:color w:val="auto"/>
        </w:rPr>
        <w:t>-</w:t>
      </w:r>
      <w:r>
        <w:rPr>
          <w:rFonts w:hint="eastAsia" w:ascii="黑体"/>
          <w:color w:val="auto"/>
          <w:lang w:val="en-US" w:eastAsia="zh-CN"/>
        </w:rPr>
        <w:t>X</w:t>
      </w:r>
      <w:r>
        <w:rPr>
          <w:rFonts w:hint="eastAsia" w:ascii="黑体"/>
          <w:color w:val="auto"/>
        </w:rPr>
        <w:t>X</w:t>
      </w:r>
      <w:r>
        <w:rPr>
          <w:rFonts w:ascii="黑体"/>
          <w:color w:val="auto"/>
        </w:rPr>
        <w:t>-</w:t>
      </w:r>
      <w:r>
        <w:rPr>
          <w:rFonts w:hint="eastAsia" w:ascii="黑体"/>
          <w:color w:val="auto"/>
          <w:lang w:val="en-US" w:eastAsia="zh-CN"/>
        </w:rPr>
        <w:t>X</w:t>
      </w:r>
      <w:r>
        <w:rPr>
          <w:rFonts w:hint="eastAsia" w:ascii="黑体"/>
          <w:color w:val="auto"/>
        </w:rPr>
        <w:t>X</w:t>
      </w:r>
      <w:r>
        <w:rPr>
          <w:rFonts w:hint="eastAsia"/>
          <w:color w:val="auto"/>
        </w:rPr>
        <w:t>实施</w:t>
      </w:r>
    </w:p>
    <w:bookmarkEnd w:id="2"/>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1560"/>
      </w:tblGrid>
      <w:tr w14:paraId="2A0A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11" w:type="dxa"/>
            <w:vAlign w:val="center"/>
          </w:tcPr>
          <w:p w14:paraId="4FF642B8">
            <w:pPr>
              <w:pStyle w:val="142"/>
              <w:framePr w:wrap="around" w:x="2138" w:y="15205"/>
              <w:spacing w:before="156" w:after="156" w:line="240" w:lineRule="auto"/>
              <w:jc w:val="right"/>
              <w:rPr>
                <w:rFonts w:hAnsi="黑体" w:cs="黑体"/>
                <w:color w:val="auto"/>
                <w:szCs w:val="18"/>
              </w:rPr>
            </w:pPr>
            <w:r>
              <w:rPr>
                <w:rFonts w:hint="eastAsia" w:hAnsi="黑体" w:cs="黑体"/>
                <w:color w:val="auto"/>
                <w:szCs w:val="18"/>
              </w:rPr>
              <w:t>中国物业管理协会</w:t>
            </w:r>
          </w:p>
        </w:tc>
        <w:tc>
          <w:tcPr>
            <w:tcW w:w="1560" w:type="dxa"/>
            <w:vAlign w:val="center"/>
          </w:tcPr>
          <w:p w14:paraId="0C660E4F">
            <w:pPr>
              <w:pStyle w:val="142"/>
              <w:framePr w:wrap="around" w:x="2138" w:y="15205"/>
              <w:spacing w:before="156" w:after="156" w:line="240" w:lineRule="auto"/>
              <w:rPr>
                <w:rFonts w:hAnsi="黑体" w:cs="黑体"/>
                <w:color w:val="auto"/>
                <w:szCs w:val="18"/>
              </w:rPr>
            </w:pPr>
            <w:r>
              <w:rPr>
                <w:rFonts w:hint="eastAsia" w:hAnsi="黑体" w:cs="黑体"/>
                <w:color w:val="auto"/>
                <w:szCs w:val="18"/>
              </w:rPr>
              <w:t>发布</w:t>
            </w:r>
          </w:p>
        </w:tc>
      </w:tr>
    </w:tbl>
    <w:p w14:paraId="04159CAF">
      <w:pPr>
        <w:pStyle w:val="142"/>
        <w:framePr w:wrap="around" w:x="2138" w:y="15205"/>
        <w:spacing w:before="156" w:after="156" w:line="240" w:lineRule="auto"/>
        <w:jc w:val="both"/>
        <w:rPr>
          <w:color w:val="auto"/>
        </w:rPr>
      </w:pPr>
      <w:r>
        <w:rPr>
          <w:rFonts w:hint="eastAsia" w:hAnsi="黑体" w:cs="黑体"/>
          <w:color w:val="auto"/>
        </w:rPr>
        <w:t xml:space="preserve">  </w:t>
      </w:r>
    </w:p>
    <w:p w14:paraId="1F1BF151">
      <w:pPr>
        <w:pStyle w:val="66"/>
        <w:framePr w:w="2450" w:wrap="around" w:hAnchor="page" w:x="1426" w:y="14416"/>
        <w:rPr>
          <w:color w:val="auto"/>
        </w:rPr>
      </w:pPr>
      <w:r>
        <w:rPr>
          <w:rFonts w:hint="eastAsia" w:ascii="黑体"/>
          <w:color w:val="auto"/>
        </w:rPr>
        <w:t>20</w:t>
      </w:r>
      <w:r>
        <w:rPr>
          <w:rFonts w:ascii="黑体"/>
          <w:color w:val="auto"/>
          <w:szCs w:val="22"/>
        </w:rPr>
        <w:t>2</w:t>
      </w:r>
      <w:r>
        <w:rPr>
          <w:rFonts w:hint="eastAsia" w:ascii="黑体"/>
          <w:color w:val="auto"/>
          <w:szCs w:val="22"/>
        </w:rPr>
        <w:t>X-</w:t>
      </w:r>
      <w:r>
        <w:rPr>
          <w:rFonts w:hint="eastAsia" w:ascii="黑体"/>
          <w:color w:val="auto"/>
          <w:szCs w:val="22"/>
          <w:lang w:val="en-US" w:eastAsia="zh-CN"/>
        </w:rPr>
        <w:t>X</w:t>
      </w:r>
      <w:r>
        <w:rPr>
          <w:rFonts w:hint="eastAsia" w:ascii="黑体"/>
          <w:color w:val="auto"/>
          <w:szCs w:val="22"/>
        </w:rPr>
        <w:t>X-</w:t>
      </w:r>
      <w:r>
        <w:rPr>
          <w:rFonts w:hint="eastAsia" w:ascii="黑体"/>
          <w:color w:val="auto"/>
          <w:szCs w:val="22"/>
          <w:lang w:val="en-US" w:eastAsia="zh-CN"/>
        </w:rPr>
        <w:t>X</w:t>
      </w:r>
      <w:r>
        <w:rPr>
          <w:rFonts w:hint="eastAsia" w:ascii="黑体"/>
          <w:color w:val="auto"/>
          <w:szCs w:val="22"/>
        </w:rPr>
        <w:t>X</w:t>
      </w:r>
      <w:r>
        <w:rPr>
          <w:rFonts w:hint="eastAsia"/>
          <w:color w:val="auto"/>
        </w:rPr>
        <w:t>发布</w:t>
      </w:r>
    </w:p>
    <w:tbl>
      <w:tblPr>
        <w:tblStyle w:val="4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D82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848B8F">
            <w:pPr>
              <w:pStyle w:val="24"/>
              <w:framePr w:wrap="notBeside" w:vAnchor="page" w:hAnchor="page" w:x="1372" w:y="568"/>
              <w:spacing w:line="240" w:lineRule="auto"/>
              <w:jc w:val="left"/>
              <w:rPr>
                <w:rFonts w:hint="eastAsia"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14:paraId="7AB88515">
            <w:pPr>
              <w:pStyle w:val="24"/>
              <w:framePr w:wrap="notBeside" w:vAnchor="page" w:hAnchor="page" w:x="1372" w:y="568"/>
              <w:spacing w:line="240" w:lineRule="auto"/>
              <w:jc w:val="both"/>
              <w:rPr>
                <w:rFonts w:hint="eastAsia" w:ascii="黑体" w:hAnsi="黑体" w:eastAsia="黑体"/>
                <w:color w:val="auto"/>
                <w:sz w:val="21"/>
                <w:szCs w:val="21"/>
              </w:rPr>
            </w:pPr>
            <w:r>
              <w:rPr>
                <w:rFonts w:ascii="黑体" w:hAnsi="黑体" w:eastAsia="黑体"/>
                <w:color w:val="auto"/>
                <w:sz w:val="21"/>
                <w:szCs w:val="21"/>
              </w:rPr>
              <w:t>03.080.30</w:t>
            </w:r>
          </w:p>
        </w:tc>
      </w:tr>
      <w:tr w14:paraId="5441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AD9F7F">
            <w:pPr>
              <w:pStyle w:val="24"/>
              <w:framePr w:wrap="notBeside" w:vAnchor="page" w:hAnchor="page" w:x="1372" w:y="568"/>
              <w:spacing w:before="40" w:line="240" w:lineRule="auto"/>
              <w:jc w:val="left"/>
              <w:rPr>
                <w:rFonts w:hint="eastAsia" w:ascii="黑体" w:hAnsi="黑体" w:eastAsia="黑体"/>
                <w:color w:val="auto"/>
                <w:sz w:val="21"/>
                <w:szCs w:val="21"/>
              </w:rPr>
            </w:pPr>
            <w:r>
              <w:rPr>
                <w:rFonts w:hint="eastAsia" w:ascii="Times New Roman" w:hAnsi="Times New Roman" w:eastAsia="黑体"/>
                <w:color w:val="auto"/>
                <w:sz w:val="21"/>
                <w:szCs w:val="21"/>
              </w:rPr>
              <w:t>A</w:t>
            </w:r>
            <w:r>
              <w:rPr>
                <w:rFonts w:ascii="Times New Roman" w:hAnsi="Times New Roman" w:eastAsia="黑体"/>
                <w:color w:val="auto"/>
                <w:sz w:val="21"/>
                <w:szCs w:val="21"/>
              </w:rPr>
              <w:t xml:space="preserve"> </w:t>
            </w:r>
            <w:r>
              <w:rPr>
                <w:rFonts w:ascii="黑体" w:hAnsi="黑体" w:eastAsia="黑体"/>
                <w:color w:val="auto"/>
                <w:sz w:val="21"/>
                <w:szCs w:val="21"/>
              </w:rPr>
              <w:t xml:space="preserve"> </w:t>
            </w:r>
          </w:p>
        </w:tc>
        <w:tc>
          <w:tcPr>
            <w:tcW w:w="8855" w:type="dxa"/>
          </w:tcPr>
          <w:p w14:paraId="24C9C3AC">
            <w:pPr>
              <w:pStyle w:val="24"/>
              <w:framePr w:wrap="notBeside" w:vAnchor="page" w:hAnchor="page" w:x="1372" w:y="568"/>
              <w:spacing w:before="40" w:line="240" w:lineRule="auto"/>
              <w:jc w:val="left"/>
              <w:rPr>
                <w:rFonts w:hint="eastAsia" w:ascii="黑体" w:hAnsi="黑体" w:eastAsia="黑体"/>
                <w:color w:val="auto"/>
                <w:sz w:val="21"/>
                <w:szCs w:val="21"/>
              </w:rPr>
            </w:pPr>
            <w:r>
              <w:rPr>
                <w:rFonts w:ascii="黑体" w:hAnsi="黑体" w:eastAsia="黑体"/>
                <w:color w:val="auto"/>
                <w:sz w:val="21"/>
                <w:szCs w:val="21"/>
              </w:rPr>
              <w:t>1</w:t>
            </w:r>
            <w:r>
              <w:rPr>
                <w:rFonts w:hint="eastAsia" w:ascii="黑体" w:hAnsi="黑体" w:eastAsia="黑体"/>
                <w:color w:val="auto"/>
                <w:sz w:val="21"/>
                <w:szCs w:val="21"/>
              </w:rPr>
              <w:t>6</w:t>
            </w:r>
          </w:p>
        </w:tc>
      </w:tr>
    </w:tbl>
    <w:p w14:paraId="19D78C80">
      <w:pPr>
        <w:pStyle w:val="231"/>
        <w:framePr w:wrap="around" w:x="1435" w:y="3447"/>
        <w:ind w:left="210" w:right="210"/>
        <w:rPr>
          <w:rFonts w:hint="default" w:eastAsia="黑体"/>
          <w:lang w:val="en-US" w:eastAsia="zh-CN"/>
        </w:rPr>
      </w:pPr>
      <w:bookmarkStart w:id="3" w:name="文字1"/>
      <w:r>
        <w:rPr>
          <w:lang w:val="fr-FR"/>
        </w:rPr>
        <w:fldChar w:fldCharType="begin">
          <w:ffData>
            <w:name w:val="文字1"/>
            <w:enabled/>
            <w:calcOnExit w:val="0"/>
            <w:textInput>
              <w:default w:val="T/CPMI"/>
            </w:textInput>
          </w:ffData>
        </w:fldChar>
      </w:r>
      <w:r>
        <w:rPr>
          <w:lang w:val="fr-FR"/>
        </w:rPr>
        <w:instrText xml:space="preserve">FORMTEXT</w:instrText>
      </w:r>
      <w:r>
        <w:rPr>
          <w:lang w:val="fr-FR"/>
        </w:rPr>
        <w:fldChar w:fldCharType="separate"/>
      </w:r>
      <w:r>
        <w:rPr>
          <w:lang w:val="fr-FR"/>
        </w:rPr>
        <w:t>T/CPMI</w:t>
      </w:r>
      <w:r>
        <w:rPr>
          <w:lang w:val="fr-FR"/>
        </w:rPr>
        <w:fldChar w:fldCharType="end"/>
      </w:r>
      <w:bookmarkEnd w:id="3"/>
      <w:r>
        <w:rPr>
          <w:lang w:val="fr-FR"/>
        </w:rPr>
        <w:t xml:space="preserve"> </w:t>
      </w:r>
      <w:r>
        <w:rPr>
          <w:rFonts w:hint="eastAsia"/>
          <w:lang w:val="en-US" w:eastAsia="zh-CN"/>
        </w:rPr>
        <w:t>0XX</w:t>
      </w:r>
      <w:r>
        <w:rPr>
          <w:rFonts w:hAnsi="黑体"/>
          <w:lang w:val="fr-FR"/>
        </w:rPr>
        <w:t>—</w:t>
      </w:r>
      <w:r>
        <w:rPr>
          <w:rFonts w:hint="eastAsia"/>
          <w:lang w:val="en-US" w:eastAsia="zh-CN"/>
        </w:rPr>
        <w:t>2025</w:t>
      </w:r>
    </w:p>
    <w:p w14:paraId="069E487B">
      <w:pPr>
        <w:pStyle w:val="232"/>
        <w:framePr w:wrap="around" w:x="1435" w:y="3447"/>
        <w:ind w:left="210" w:right="210"/>
      </w:pPr>
    </w:p>
    <w:p w14:paraId="4C0F7EBB">
      <w:pPr>
        <w:pStyle w:val="29"/>
        <w:ind w:firstLine="0" w:firstLineChars="0"/>
        <w:rPr>
          <w:color w:val="auto"/>
        </w:rPr>
        <w:sectPr>
          <w:headerReference r:id="rId3" w:type="default"/>
          <w:headerReference r:id="rId4" w:type="even"/>
          <w:footerReference r:id="rId5" w:type="even"/>
          <w:pgSz w:w="11906" w:h="16838"/>
          <w:pgMar w:top="567" w:right="850" w:bottom="1134" w:left="1418" w:header="0" w:footer="0" w:gutter="0"/>
          <w:pgNumType w:start="1"/>
          <w:cols w:space="720" w:num="1"/>
          <w:docGrid w:type="lines" w:linePitch="312" w:charSpace="0"/>
        </w:sectPr>
      </w:pPr>
      <w:r>
        <w:rPr>
          <w:color w:val="auto"/>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2364105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55pt;margin-top:186.15pt;height:0pt;width:481.9pt;z-index:251660288;mso-width-relative:page;mso-height-relative:page;" filled="f" stroked="t" coordsize="21600,21600" o:gfxdata="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I9kNcAAAAKAQAADwAAAAAA&#10;AAABACAAAAAiAAAAZHJzL2Rvd25yZXYueG1sUEsBAhQAFAAAAAgAh07iQNiwS6/bAQAAsAMAAA4A&#10;AAAAAAAAAQAgAAAAJgEAAGRycy9lMm9Eb2MueG1sUEsFBgAAAAAGAAYAWQEAAHM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9193530</wp:posOffset>
                </wp:positionV>
                <wp:extent cx="6120130" cy="0"/>
                <wp:effectExtent l="0" t="0" r="0" b="0"/>
                <wp:wrapNone/>
                <wp:docPr id="3" name="直线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5" o:spid="_x0000_s1026" o:spt="20" style="position:absolute;left:0pt;margin-left:0.7pt;margin-top:723.9pt;height:0pt;width:481.9pt;z-index:251661312;mso-width-relative:page;mso-height-relative:page;" filled="f" stroked="t" coordsize="21600,21600" o:gfxdata="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jDrdYAAAALAQAADwAAAAAA&#10;AAABACAAAAAiAAAAZHJzL2Rvd25yZXYueG1sUEsBAhQAFAAAAAgAh07iQFj+8JvcAQAAsAMAAA4A&#10;AAAAAAAAAQAgAAAAJQEAAGRycy9lMm9Eb2MueG1sUEsFBgAAAAAGAAYAWQEAAHMFAAAAAA==&#10;">
                <v:fill on="f" focussize="0,0"/>
                <v:stroke color="#000000" joinstyle="round"/>
                <v:imagedata o:title=""/>
                <o:lock v:ext="edit" aspectratio="f"/>
              </v:line>
            </w:pict>
          </mc:Fallback>
        </mc:AlternateContent>
      </w:r>
    </w:p>
    <w:p w14:paraId="00AA933D">
      <w:pPr>
        <w:pStyle w:val="25"/>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157" w:afterLines="50" w:line="240" w:lineRule="auto"/>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目  次</w:t>
      </w:r>
    </w:p>
    <w:sdt>
      <w:sdtPr>
        <w:rPr>
          <w:rFonts w:ascii="宋体" w:hAnsi="宋体" w:eastAsia="宋体" w:cs="Times New Roman"/>
          <w:color w:val="auto"/>
          <w:kern w:val="2"/>
          <w:sz w:val="21"/>
          <w:szCs w:val="24"/>
          <w:lang w:val="en-US" w:eastAsia="zh-CN" w:bidi="ar-SA"/>
        </w:rPr>
        <w:id w:val="147472597"/>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380CBFDF">
          <w:pPr>
            <w:spacing w:before="0" w:beforeLines="0" w:after="0" w:afterLines="0" w:line="240" w:lineRule="auto"/>
            <w:ind w:left="0" w:leftChars="0" w:right="0" w:rightChars="0" w:firstLine="0" w:firstLineChars="0"/>
            <w:jc w:val="center"/>
            <w:rPr>
              <w:color w:val="auto"/>
            </w:rPr>
          </w:pPr>
        </w:p>
        <w:p w14:paraId="1D1181F4">
          <w:pPr>
            <w:pStyle w:val="25"/>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color w:val="auto"/>
            </w:rPr>
            <w:instrText xml:space="preserve">TOC \o "1-3" \h \u </w:instrText>
          </w:r>
          <w:r>
            <w:rPr>
              <w:rFonts w:hint="eastAsia" w:ascii="宋体" w:hAnsi="宋体" w:eastAsia="宋体" w:cs="宋体"/>
              <w:color w:val="auto"/>
            </w:rPr>
            <w:fldChar w:fldCharType="separate"/>
          </w:r>
          <w:r>
            <w:rPr>
              <w:rFonts w:hint="eastAsia" w:ascii="宋体" w:hAnsi="宋体" w:eastAsia="宋体" w:cs="宋体"/>
              <w:color w:val="auto"/>
            </w:rPr>
            <w:fldChar w:fldCharType="begin"/>
          </w:r>
          <w:r>
            <w:rPr>
              <w:rFonts w:hint="eastAsia" w:ascii="宋体" w:hAnsi="宋体" w:eastAsia="宋体" w:cs="宋体"/>
            </w:rPr>
            <w:instrText xml:space="preserve"> HYPERLINK \l _Toc7846 </w:instrText>
          </w:r>
          <w:r>
            <w:rPr>
              <w:rFonts w:hint="eastAsia" w:ascii="宋体" w:hAnsi="宋体" w:eastAsia="宋体" w:cs="宋体"/>
            </w:rPr>
            <w:fldChar w:fldCharType="separate"/>
          </w:r>
          <w:r>
            <w:rPr>
              <w:rFonts w:hint="eastAsia" w:ascii="宋体" w:hAnsi="宋体" w:eastAsia="宋体" w:cs="宋体"/>
              <w:szCs w:val="32"/>
            </w:rPr>
            <w:t>前  言</w:t>
          </w:r>
          <w:r>
            <w:rPr>
              <w:rFonts w:hint="eastAsia" w:hAnsi="宋体" w:cs="宋体"/>
            </w:rPr>
            <w:tab/>
          </w:r>
          <w:r>
            <w:rPr>
              <w:rFonts w:hint="eastAsia" w:hAnsi="宋体" w:cs="宋体"/>
            </w:rPr>
            <w:fldChar w:fldCharType="begin"/>
          </w:r>
          <w:r>
            <w:rPr>
              <w:rFonts w:hint="eastAsia" w:hAnsi="宋体" w:cs="宋体"/>
            </w:rPr>
            <w:instrText xml:space="preserve"> PAGEREF _Toc7846 \h </w:instrText>
          </w:r>
          <w:r>
            <w:rPr>
              <w:rFonts w:hint="eastAsia" w:hAnsi="宋体" w:cs="宋体"/>
            </w:rPr>
            <w:fldChar w:fldCharType="separate"/>
          </w:r>
          <w:r>
            <w:rPr>
              <w:rFonts w:hint="eastAsia" w:hAnsi="宋体" w:cs="宋体"/>
            </w:rPr>
            <w:t>III</w:t>
          </w:r>
          <w:r>
            <w:rPr>
              <w:rFonts w:hint="eastAsia" w:hAnsi="宋体" w:cs="宋体"/>
            </w:rPr>
            <w:fldChar w:fldCharType="end"/>
          </w:r>
          <w:r>
            <w:rPr>
              <w:rFonts w:hint="eastAsia" w:ascii="宋体" w:hAnsi="宋体" w:eastAsia="宋体" w:cs="宋体"/>
              <w:color w:val="auto"/>
            </w:rPr>
            <w:fldChar w:fldCharType="end"/>
          </w:r>
        </w:p>
        <w:p w14:paraId="76F59884">
          <w:pPr>
            <w:pStyle w:val="34"/>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_Toc809 </w:instrText>
          </w:r>
          <w:r>
            <w:rPr>
              <w:rFonts w:hint="eastAsia" w:ascii="宋体" w:hAnsi="宋体" w:eastAsia="宋体" w:cs="宋体"/>
            </w:rPr>
            <w:fldChar w:fldCharType="separate"/>
          </w:r>
          <w:r>
            <w:rPr>
              <w:rFonts w:hint="eastAsia" w:ascii="宋体" w:hAnsi="宋体" w:eastAsia="宋体" w:cs="宋体"/>
              <w:szCs w:val="21"/>
            </w:rPr>
            <w:t xml:space="preserve">1 </w:t>
          </w:r>
          <w:r>
            <w:rPr>
              <w:rFonts w:hint="eastAsia" w:hAnsi="宋体" w:cs="宋体"/>
              <w:szCs w:val="21"/>
            </w:rPr>
            <w:t>范围</w:t>
          </w:r>
          <w:r>
            <w:rPr>
              <w:rFonts w:hint="eastAsia" w:hAnsi="宋体" w:cs="宋体"/>
            </w:rPr>
            <w:tab/>
          </w:r>
          <w:r>
            <w:rPr>
              <w:rFonts w:hint="eastAsia" w:hAnsi="宋体" w:cs="宋体"/>
            </w:rPr>
            <w:fldChar w:fldCharType="begin"/>
          </w:r>
          <w:r>
            <w:rPr>
              <w:rFonts w:hint="eastAsia" w:hAnsi="宋体" w:cs="宋体"/>
            </w:rPr>
            <w:instrText xml:space="preserve"> PAGEREF _Toc809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color w:val="auto"/>
            </w:rPr>
            <w:fldChar w:fldCharType="end"/>
          </w:r>
        </w:p>
        <w:p w14:paraId="3C553A28">
          <w:pPr>
            <w:pStyle w:val="34"/>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_Toc10507 </w:instrText>
          </w:r>
          <w:r>
            <w:rPr>
              <w:rFonts w:hint="eastAsia" w:ascii="宋体" w:hAnsi="宋体" w:eastAsia="宋体" w:cs="宋体"/>
            </w:rPr>
            <w:fldChar w:fldCharType="separate"/>
          </w:r>
          <w:r>
            <w:rPr>
              <w:rFonts w:hint="eastAsia" w:ascii="宋体" w:hAnsi="宋体" w:eastAsia="宋体" w:cs="宋体"/>
              <w:szCs w:val="21"/>
            </w:rPr>
            <w:t xml:space="preserve">2 </w:t>
          </w:r>
          <w:r>
            <w:rPr>
              <w:rFonts w:hint="eastAsia" w:hAnsi="宋体" w:cs="宋体"/>
              <w:szCs w:val="22"/>
              <w:lang w:eastAsia="zh-CN"/>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_Toc10507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color w:val="auto"/>
            </w:rPr>
            <w:fldChar w:fldCharType="end"/>
          </w:r>
        </w:p>
        <w:p w14:paraId="22C4B757">
          <w:pPr>
            <w:pStyle w:val="34"/>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_Toc9230 </w:instrText>
          </w:r>
          <w:r>
            <w:rPr>
              <w:rFonts w:hint="eastAsia" w:ascii="宋体" w:hAnsi="宋体" w:eastAsia="宋体" w:cs="宋体"/>
            </w:rPr>
            <w:fldChar w:fldCharType="separate"/>
          </w:r>
          <w:r>
            <w:rPr>
              <w:rFonts w:hint="eastAsia" w:ascii="宋体" w:hAnsi="宋体" w:eastAsia="宋体" w:cs="宋体"/>
              <w:szCs w:val="21"/>
            </w:rPr>
            <w:t xml:space="preserve">3 </w:t>
          </w:r>
          <w:r>
            <w:rPr>
              <w:rFonts w:hint="eastAsia" w:hAnsi="宋体" w:cs="宋体"/>
              <w:szCs w:val="22"/>
              <w:highlight w:val="none"/>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_Toc9230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color w:val="auto"/>
            </w:rPr>
            <w:fldChar w:fldCharType="end"/>
          </w:r>
        </w:p>
        <w:p w14:paraId="4EDADC0F">
          <w:pPr>
            <w:pStyle w:val="34"/>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_Toc30779 </w:instrText>
          </w:r>
          <w:r>
            <w:rPr>
              <w:rFonts w:hint="eastAsia" w:ascii="宋体" w:hAnsi="宋体" w:eastAsia="宋体" w:cs="宋体"/>
            </w:rPr>
            <w:fldChar w:fldCharType="separate"/>
          </w:r>
          <w:r>
            <w:rPr>
              <w:rFonts w:hint="eastAsia" w:ascii="宋体" w:hAnsi="宋体" w:eastAsia="宋体" w:cs="宋体"/>
              <w:szCs w:val="21"/>
            </w:rPr>
            <w:t xml:space="preserve">4 </w:t>
          </w:r>
          <w:r>
            <w:rPr>
              <w:rFonts w:hint="eastAsia" w:hAnsi="宋体" w:cs="宋体"/>
              <w:szCs w:val="21"/>
              <w:highlight w:val="none"/>
              <w:lang w:val="en-US" w:eastAsia="zh-CN"/>
            </w:rPr>
            <w:t>基本要求</w:t>
          </w:r>
          <w:r>
            <w:rPr>
              <w:rFonts w:hint="eastAsia" w:hAnsi="宋体" w:cs="宋体"/>
            </w:rPr>
            <w:tab/>
          </w:r>
          <w:r>
            <w:rPr>
              <w:rFonts w:hint="eastAsia" w:hAnsi="宋体" w:cs="宋体"/>
            </w:rPr>
            <w:fldChar w:fldCharType="begin"/>
          </w:r>
          <w:r>
            <w:rPr>
              <w:rFonts w:hint="eastAsia" w:hAnsi="宋体" w:cs="宋体"/>
            </w:rPr>
            <w:instrText xml:space="preserve"> PAGEREF _Toc30779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color w:val="auto"/>
            </w:rPr>
            <w:fldChar w:fldCharType="end"/>
          </w:r>
        </w:p>
        <w:p w14:paraId="71167026">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_Toc19078 </w:instrText>
          </w:r>
          <w:r>
            <w:rPr>
              <w:rFonts w:hint="eastAsia" w:ascii="宋体" w:hAnsi="宋体" w:eastAsia="宋体" w:cs="宋体"/>
            </w:rPr>
            <w:fldChar w:fldCharType="separate"/>
          </w:r>
          <w:r>
            <w:rPr>
              <w:rFonts w:hint="eastAsia" w:ascii="宋体" w:hAnsi="宋体" w:eastAsia="宋体" w:cs="宋体"/>
              <w:szCs w:val="21"/>
            </w:rPr>
            <w:t xml:space="preserve">4.1 </w:t>
          </w:r>
          <w:r>
            <w:rPr>
              <w:rFonts w:hint="eastAsia" w:ascii="宋体" w:hAnsi="宋体" w:eastAsia="宋体" w:cs="宋体"/>
              <w:kern w:val="0"/>
              <w:szCs w:val="21"/>
              <w:lang w:val="en-US" w:eastAsia="zh-CN"/>
            </w:rPr>
            <w:t>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_Toc19078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rPr>
            <w:fldChar w:fldCharType="end"/>
          </w:r>
        </w:p>
        <w:p w14:paraId="17988173">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_Toc10538 </w:instrText>
          </w:r>
          <w:r>
            <w:rPr>
              <w:rFonts w:hint="eastAsia" w:ascii="宋体" w:hAnsi="宋体" w:eastAsia="宋体" w:cs="宋体"/>
            </w:rPr>
            <w:fldChar w:fldCharType="separate"/>
          </w:r>
          <w:r>
            <w:rPr>
              <w:rFonts w:hint="eastAsia" w:ascii="宋体" w:hAnsi="宋体" w:eastAsia="宋体" w:cs="宋体"/>
              <w:kern w:val="0"/>
              <w:szCs w:val="21"/>
              <w:lang w:val="en-US" w:eastAsia="zh-CN"/>
            </w:rPr>
            <w:t xml:space="preserve">4.2 </w:t>
          </w:r>
          <w:r>
            <w:rPr>
              <w:rFonts w:hint="eastAsia" w:ascii="宋体" w:hAnsi="宋体" w:eastAsia="宋体" w:cs="宋体"/>
              <w:kern w:val="0"/>
              <w:szCs w:val="21"/>
              <w:highlight w:val="none"/>
              <w:lang w:val="en-US" w:eastAsia="zh-CN"/>
            </w:rPr>
            <w:t>制度要求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_Toc10538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rPr>
            <w:fldChar w:fldCharType="end"/>
          </w:r>
        </w:p>
        <w:p w14:paraId="15A87FF3">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_Toc1008 </w:instrText>
          </w:r>
          <w:r>
            <w:rPr>
              <w:rFonts w:hint="eastAsia" w:ascii="宋体" w:hAnsi="宋体" w:eastAsia="宋体" w:cs="宋体"/>
            </w:rPr>
            <w:fldChar w:fldCharType="separate"/>
          </w:r>
          <w:r>
            <w:rPr>
              <w:rFonts w:hint="eastAsia" w:ascii="宋体" w:hAnsi="宋体" w:eastAsia="宋体" w:cs="宋体"/>
              <w:kern w:val="0"/>
              <w:szCs w:val="21"/>
              <w:lang w:val="en-US" w:eastAsia="zh-CN"/>
            </w:rPr>
            <w:t xml:space="preserve">4.3 </w:t>
          </w:r>
          <w:r>
            <w:rPr>
              <w:rFonts w:hint="eastAsia" w:ascii="宋体" w:hAnsi="宋体" w:eastAsia="宋体" w:cs="宋体"/>
              <w:kern w:val="0"/>
              <w:szCs w:val="21"/>
              <w:highlight w:val="none"/>
              <w:lang w:val="en-US" w:eastAsia="zh-CN"/>
            </w:rPr>
            <w:t>安全</w:t>
          </w:r>
          <w:r>
            <w:rPr>
              <w:rFonts w:hint="eastAsia" w:hAnsi="宋体" w:cs="宋体"/>
              <w:kern w:val="0"/>
              <w:szCs w:val="21"/>
              <w:highlight w:val="none"/>
              <w:lang w:val="en-US" w:eastAsia="zh-CN"/>
            </w:rPr>
            <w:t>与应急</w:t>
          </w:r>
          <w:r>
            <w:rPr>
              <w:rFonts w:hint="eastAsia" w:ascii="宋体" w:hAnsi="宋体" w:eastAsia="宋体" w:cs="宋体"/>
              <w:kern w:val="0"/>
              <w:szCs w:val="21"/>
              <w:highlight w:val="none"/>
              <w:lang w:val="en-US" w:eastAsia="zh-CN"/>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rPr>
            <w:fldChar w:fldCharType="end"/>
          </w:r>
        </w:p>
        <w:p w14:paraId="1178149C">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_Toc31668 </w:instrText>
          </w:r>
          <w:r>
            <w:rPr>
              <w:rFonts w:hint="eastAsia" w:ascii="宋体" w:hAnsi="宋体" w:eastAsia="宋体" w:cs="宋体"/>
            </w:rPr>
            <w:fldChar w:fldCharType="separate"/>
          </w:r>
          <w:r>
            <w:rPr>
              <w:rFonts w:hint="eastAsia" w:ascii="宋体" w:hAnsi="宋体" w:eastAsia="宋体" w:cs="宋体"/>
              <w:kern w:val="0"/>
              <w:szCs w:val="21"/>
              <w:lang w:val="en-US" w:eastAsia="zh-CN"/>
            </w:rPr>
            <w:t xml:space="preserve">4.4 </w:t>
          </w:r>
          <w:r>
            <w:rPr>
              <w:rFonts w:hint="eastAsia" w:ascii="宋体" w:hAnsi="宋体" w:eastAsia="宋体" w:cs="宋体"/>
              <w:kern w:val="0"/>
              <w:szCs w:val="21"/>
              <w:highlight w:val="none"/>
              <w:lang w:val="en-US" w:eastAsia="zh-CN"/>
            </w:rPr>
            <w:t>记录要求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_Toc31668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rPr>
            <w:fldChar w:fldCharType="end"/>
          </w:r>
        </w:p>
        <w:p w14:paraId="2B9FE730">
          <w:pPr>
            <w:pStyle w:val="34"/>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_Toc28421 </w:instrText>
          </w:r>
          <w:r>
            <w:rPr>
              <w:rFonts w:hint="eastAsia" w:ascii="宋体" w:hAnsi="宋体" w:eastAsia="宋体" w:cs="宋体"/>
            </w:rPr>
            <w:fldChar w:fldCharType="separate"/>
          </w:r>
          <w:r>
            <w:rPr>
              <w:rFonts w:hint="eastAsia" w:ascii="宋体" w:hAnsi="宋体" w:eastAsia="宋体" w:cs="宋体"/>
              <w:szCs w:val="21"/>
              <w:lang w:val="en-US" w:eastAsia="zh-CN"/>
            </w:rPr>
            <w:t xml:space="preserve">5 </w:t>
          </w:r>
          <w:r>
            <w:rPr>
              <w:rFonts w:hint="eastAsia" w:hAnsi="宋体" w:cs="宋体"/>
              <w:szCs w:val="21"/>
              <w:highlight w:val="none"/>
              <w:lang w:val="en-US" w:eastAsia="zh-CN"/>
            </w:rPr>
            <w:t>服务要求</w:t>
          </w:r>
          <w:r>
            <w:rPr>
              <w:rFonts w:hint="eastAsia" w:hAnsi="宋体" w:cs="宋体"/>
            </w:rPr>
            <w:tab/>
          </w:r>
          <w:r>
            <w:rPr>
              <w:rFonts w:hint="eastAsia" w:hAnsi="宋体" w:cs="宋体"/>
            </w:rPr>
            <w:fldChar w:fldCharType="begin"/>
          </w:r>
          <w:r>
            <w:rPr>
              <w:rFonts w:hint="eastAsia" w:hAnsi="宋体" w:cs="宋体"/>
            </w:rPr>
            <w:instrText xml:space="preserve"> PAGEREF _Toc28421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color w:val="auto"/>
            </w:rPr>
            <w:fldChar w:fldCharType="end"/>
          </w:r>
        </w:p>
        <w:p w14:paraId="53E83969">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_Toc14342 </w:instrText>
          </w:r>
          <w:r>
            <w:rPr>
              <w:rFonts w:hint="eastAsia" w:ascii="宋体" w:hAnsi="宋体" w:eastAsia="宋体" w:cs="宋体"/>
            </w:rPr>
            <w:fldChar w:fldCharType="separate"/>
          </w:r>
          <w:r>
            <w:rPr>
              <w:rFonts w:hint="eastAsia" w:ascii="宋体" w:hAnsi="宋体" w:eastAsia="宋体" w:cs="宋体"/>
              <w:highlight w:val="none"/>
              <w:lang w:val="en-US" w:eastAsia="zh-CN"/>
            </w:rPr>
            <w:t>5.1 防寒服务开始前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_Toc14342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rPr>
            <w:fldChar w:fldCharType="end"/>
          </w:r>
        </w:p>
        <w:p w14:paraId="166DAF32">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_Toc658 </w:instrText>
          </w:r>
          <w:r>
            <w:rPr>
              <w:rFonts w:hint="eastAsia" w:ascii="宋体" w:hAnsi="宋体" w:eastAsia="宋体" w:cs="宋体"/>
            </w:rPr>
            <w:fldChar w:fldCharType="separate"/>
          </w:r>
          <w:r>
            <w:rPr>
              <w:rFonts w:hint="eastAsia" w:ascii="宋体" w:hAnsi="宋体" w:eastAsia="宋体" w:cs="宋体"/>
              <w:bCs w:val="0"/>
              <w:caps w:val="0"/>
              <w:spacing w:val="0"/>
              <w:szCs w:val="24"/>
              <w:highlight w:val="none"/>
              <w:shd w:val="clear"/>
            </w:rPr>
            <w:t>5.2 防寒服务实施中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rPr>
            <w:fldChar w:fldCharType="end"/>
          </w:r>
        </w:p>
        <w:p w14:paraId="326A1047">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_Toc447 </w:instrText>
          </w:r>
          <w:r>
            <w:rPr>
              <w:rFonts w:hint="eastAsia" w:ascii="宋体" w:hAnsi="宋体" w:eastAsia="宋体" w:cs="宋体"/>
            </w:rPr>
            <w:fldChar w:fldCharType="separate"/>
          </w:r>
          <w:r>
            <w:rPr>
              <w:rFonts w:hint="eastAsia" w:ascii="宋体" w:hAnsi="宋体" w:eastAsia="宋体" w:cs="宋体"/>
              <w:bCs w:val="0"/>
              <w:caps w:val="0"/>
              <w:spacing w:val="0"/>
              <w:szCs w:val="24"/>
              <w:highlight w:val="none"/>
              <w:shd w:val="clear"/>
            </w:rPr>
            <w:t>5.3 防寒服务结束后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rPr>
            <w:fldChar w:fldCharType="end"/>
          </w:r>
        </w:p>
        <w:p w14:paraId="1707A157">
          <w:pPr>
            <w:pStyle w:val="25"/>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_Toc4949 </w:instrText>
          </w:r>
          <w:r>
            <w:rPr>
              <w:rFonts w:hint="eastAsia" w:ascii="宋体" w:hAnsi="宋体" w:eastAsia="宋体" w:cs="宋体"/>
            </w:rPr>
            <w:fldChar w:fldCharType="separate"/>
          </w:r>
          <w:r>
            <w:rPr>
              <w:rFonts w:hint="eastAsia" w:ascii="宋体" w:hAnsi="宋体" w:eastAsia="宋体" w:cs="宋体"/>
              <w:highlight w:val="none"/>
              <w:lang w:val="en-US" w:eastAsia="zh-CN"/>
            </w:rPr>
            <w:t>6 服务</w:t>
          </w:r>
          <w:r>
            <w:rPr>
              <w:rFonts w:hint="eastAsia" w:hAnsi="宋体" w:cs="宋体"/>
              <w:highlight w:val="none"/>
              <w:lang w:val="en-US" w:eastAsia="zh-CN"/>
            </w:rPr>
            <w:t>评价与</w:t>
          </w:r>
          <w:r>
            <w:rPr>
              <w:rFonts w:hint="eastAsia" w:ascii="宋体" w:hAnsi="宋体" w:eastAsia="宋体" w:cs="宋体"/>
              <w:highlight w:val="none"/>
              <w:lang w:val="en-US" w:eastAsia="zh-CN"/>
            </w:rPr>
            <w:t>改进</w:t>
          </w:r>
          <w:r>
            <w:rPr>
              <w:rFonts w:hint="eastAsia" w:hAnsi="宋体" w:cs="宋体"/>
            </w:rPr>
            <w:tab/>
          </w:r>
          <w:r>
            <w:rPr>
              <w:rFonts w:hint="eastAsia" w:hAnsi="宋体" w:cs="宋体"/>
            </w:rPr>
            <w:fldChar w:fldCharType="begin"/>
          </w:r>
          <w:r>
            <w:rPr>
              <w:rFonts w:hint="eastAsia" w:hAnsi="宋体" w:cs="宋体"/>
            </w:rPr>
            <w:instrText xml:space="preserve"> PAGEREF _Toc4949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color w:val="auto"/>
            </w:rPr>
            <w:fldChar w:fldCharType="end"/>
          </w:r>
        </w:p>
        <w:p w14:paraId="095389A1">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_Toc25548 </w:instrText>
          </w:r>
          <w:r>
            <w:rPr>
              <w:rFonts w:hint="eastAsia" w:ascii="宋体" w:hAnsi="宋体" w:eastAsia="宋体" w:cs="宋体"/>
            </w:rPr>
            <w:fldChar w:fldCharType="separate"/>
          </w:r>
          <w:r>
            <w:rPr>
              <w:rFonts w:hint="eastAsia" w:ascii="宋体" w:hAnsi="宋体" w:eastAsia="宋体" w:cs="宋体"/>
              <w:highlight w:val="none"/>
              <w:lang w:val="en-US" w:eastAsia="zh-CN"/>
            </w:rPr>
            <w:t>6.1 服务评价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_Toc25548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rPr>
            <w:fldChar w:fldCharType="end"/>
          </w:r>
        </w:p>
        <w:p w14:paraId="55590B88">
          <w:pPr>
            <w:pStyle w:val="34"/>
            <w:spacing w:beforeLines="0" w:afterLines="0" w:line="400" w:lineRule="exact"/>
            <w:ind w:firstLine="210" w:firstLineChars="100"/>
            <w:rPr>
              <w:rFonts w:hint="eastAsia" w:ascii="宋体" w:hAnsi="宋体" w:eastAsia="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_Toc16980 </w:instrText>
          </w:r>
          <w:r>
            <w:rPr>
              <w:rFonts w:hint="eastAsia" w:ascii="宋体" w:hAnsi="宋体" w:eastAsia="宋体" w:cs="宋体"/>
            </w:rPr>
            <w:fldChar w:fldCharType="separate"/>
          </w:r>
          <w:r>
            <w:rPr>
              <w:rFonts w:hint="eastAsia" w:ascii="宋体" w:hAnsi="宋体" w:eastAsia="宋体" w:cs="宋体"/>
              <w:highlight w:val="none"/>
              <w:lang w:val="en-US" w:eastAsia="zh-CN"/>
            </w:rPr>
            <w:t xml:space="preserve">6.2 </w:t>
          </w:r>
          <w:r>
            <w:rPr>
              <w:rFonts w:hint="eastAsia" w:hAnsi="宋体" w:cs="宋体"/>
              <w:highlight w:val="none"/>
              <w:lang w:val="en-US" w:eastAsia="zh-CN"/>
            </w:rPr>
            <w:t>持续</w:t>
          </w:r>
          <w:r>
            <w:rPr>
              <w:rFonts w:hint="eastAsia" w:ascii="宋体" w:hAnsi="宋体" w:eastAsia="宋体" w:cs="宋体"/>
              <w:highlight w:val="none"/>
              <w:lang w:val="en-US" w:eastAsia="zh-CN"/>
            </w:rPr>
            <w:t>改进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rPr>
            <w:fldChar w:fldCharType="end"/>
          </w:r>
        </w:p>
        <w:p w14:paraId="43A2C55D">
          <w:pPr>
            <w:pStyle w:val="25"/>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_Toc13611 </w:instrText>
          </w:r>
          <w:r>
            <w:rPr>
              <w:rFonts w:hint="eastAsia" w:ascii="宋体" w:hAnsi="宋体" w:eastAsia="宋体" w:cs="宋体"/>
            </w:rPr>
            <w:fldChar w:fldCharType="separate"/>
          </w:r>
          <w:r>
            <w:rPr>
              <w:rFonts w:hint="eastAsia" w:ascii="宋体" w:hAnsi="宋体" w:eastAsia="宋体" w:cs="宋体"/>
              <w:lang w:val="en-US" w:eastAsia="zh-CN"/>
            </w:rPr>
            <w:t>附录A</w:t>
          </w:r>
          <w:r>
            <w:rPr>
              <w:rFonts w:hint="eastAsia" w:hAnsi="宋体" w:cs="宋体"/>
              <w:szCs w:val="20"/>
              <w:lang w:val="en-US" w:eastAsia="zh-CN"/>
            </w:rPr>
            <w:t>（资料</w:t>
          </w:r>
          <w:r>
            <w:rPr>
              <w:rFonts w:hint="eastAsia" w:ascii="宋体" w:hAnsi="宋体" w:eastAsia="宋体" w:cs="宋体"/>
              <w:szCs w:val="20"/>
              <w:lang w:val="en-US" w:eastAsia="zh-CN"/>
            </w:rPr>
            <w:t>性</w:t>
          </w:r>
          <w:r>
            <w:rPr>
              <w:rFonts w:hint="eastAsia" w:hAnsi="宋体" w:cs="宋体"/>
              <w:szCs w:val="20"/>
              <w:lang w:val="en-US" w:eastAsia="zh-CN"/>
            </w:rPr>
            <w:t>）</w:t>
          </w:r>
          <w:r>
            <w:rPr>
              <w:rFonts w:hint="eastAsia" w:ascii="宋体" w:hAnsi="宋体" w:eastAsia="宋体" w:cs="宋体"/>
              <w:bCs w:val="0"/>
              <w:lang w:val="en-US" w:eastAsia="zh-CN"/>
            </w:rPr>
            <w:t>巡查记录表</w:t>
          </w:r>
          <w:r>
            <w:rPr>
              <w:rFonts w:hint="eastAsia" w:hAnsi="宋体" w:cs="宋体"/>
            </w:rPr>
            <w:tab/>
          </w:r>
          <w:r>
            <w:rPr>
              <w:rFonts w:hint="eastAsia" w:hAnsi="宋体" w:cs="宋体"/>
            </w:rPr>
            <w:fldChar w:fldCharType="begin"/>
          </w:r>
          <w:r>
            <w:rPr>
              <w:rFonts w:hint="eastAsia" w:hAnsi="宋体" w:cs="宋体"/>
            </w:rPr>
            <w:instrText xml:space="preserve"> PAGEREF _Toc13611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ascii="宋体" w:hAnsi="宋体" w:eastAsia="宋体" w:cs="宋体"/>
              <w:color w:val="auto"/>
            </w:rPr>
            <w:fldChar w:fldCharType="end"/>
          </w:r>
        </w:p>
        <w:p w14:paraId="61AB5160">
          <w:pPr>
            <w:pStyle w:val="25"/>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rPr>
            <w:fldChar w:fldCharType="begin"/>
          </w:r>
          <w:r>
            <w:rPr>
              <w:rFonts w:hint="eastAsia" w:ascii="宋体" w:hAnsi="宋体" w:eastAsia="宋体" w:cs="宋体"/>
            </w:rPr>
            <w:instrText xml:space="preserve"> HYPERLINK \l _Toc1357 </w:instrText>
          </w:r>
          <w:r>
            <w:rPr>
              <w:rFonts w:hint="eastAsia" w:ascii="宋体" w:hAnsi="宋体" w:eastAsia="宋体" w:cs="宋体"/>
            </w:rPr>
            <w:fldChar w:fldCharType="separate"/>
          </w:r>
          <w:r>
            <w:rPr>
              <w:rFonts w:hint="eastAsia" w:ascii="宋体" w:hAnsi="宋体" w:eastAsia="宋体" w:cs="宋体"/>
              <w:lang w:val="en-US" w:eastAsia="zh-CN"/>
            </w:rPr>
            <w:t>附录B</w:t>
          </w:r>
          <w:r>
            <w:rPr>
              <w:rFonts w:hint="eastAsia" w:ascii="宋体" w:hAnsi="宋体" w:eastAsia="宋体" w:cs="宋体"/>
              <w:kern w:val="0"/>
              <w:szCs w:val="21"/>
              <w:lang w:val="en-US" w:eastAsia="zh-CN" w:bidi="ar-SA"/>
            </w:rPr>
            <w:t>（资料性）</w:t>
          </w:r>
          <w:r>
            <w:rPr>
              <w:rFonts w:hint="eastAsia" w:ascii="宋体" w:hAnsi="宋体" w:eastAsia="宋体" w:cs="宋体"/>
              <w:bCs w:val="0"/>
              <w:i w:val="0"/>
              <w:iCs w:val="0"/>
              <w:kern w:val="0"/>
              <w:szCs w:val="21"/>
              <w:lang w:val="en-US" w:eastAsia="zh-CN" w:bidi="ar"/>
            </w:rPr>
            <w:t>空置房巡查记录表</w:t>
          </w:r>
          <w:r>
            <w:rPr>
              <w:rFonts w:hint="eastAsia" w:ascii="宋体" w:hAnsi="宋体" w:eastAsia="宋体" w:cs="宋体"/>
              <w:spacing w:val="100"/>
              <w:kern w:val="0"/>
              <w:szCs w:val="21"/>
              <w:lang w:val="en-US" w:eastAsia="zh-CN" w:bidi="ar-SA"/>
            </w:rPr>
            <w:t xml:space="preserve"> </w:t>
          </w:r>
          <w:r>
            <w:rPr>
              <w:rFonts w:hint="eastAsia" w:hAnsi="宋体" w:cs="宋体"/>
            </w:rPr>
            <w:tab/>
          </w:r>
          <w:r>
            <w:rPr>
              <w:rFonts w:hint="eastAsia" w:hAnsi="宋体" w:cs="宋体"/>
            </w:rPr>
            <w:fldChar w:fldCharType="begin"/>
          </w:r>
          <w:r>
            <w:rPr>
              <w:rFonts w:hint="eastAsia" w:hAnsi="宋体" w:cs="宋体"/>
            </w:rPr>
            <w:instrText xml:space="preserve"> PAGEREF _Toc1357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ascii="宋体" w:hAnsi="宋体" w:eastAsia="宋体" w:cs="宋体"/>
              <w:color w:val="auto"/>
            </w:rPr>
            <w:fldChar w:fldCharType="end"/>
          </w:r>
        </w:p>
        <w:p w14:paraId="38ADC09C">
          <w:pPr>
            <w:pStyle w:val="25"/>
            <w:tabs>
              <w:tab w:val="right" w:leader="dot" w:pos="9354"/>
              <w:tab w:val="clear" w:pos="9241"/>
            </w:tabs>
            <w:spacing w:beforeLines="0" w:afterLines="0" w:line="400" w:lineRule="exact"/>
            <w:rPr>
              <w:rFonts w:hint="eastAsia" w:hAnsi="宋体" w:cs="宋体"/>
            </w:rPr>
          </w:pPr>
          <w:r>
            <w:rPr>
              <w:rFonts w:hint="eastAsia" w:ascii="宋体" w:hAnsi="宋体" w:eastAsia="宋体" w:cs="宋体"/>
              <w:color w:val="auto"/>
              <w:lang w:val="en-US" w:eastAsia="zh-CN"/>
            </w:rPr>
            <w:t>附录C</w:t>
          </w:r>
          <w:r>
            <w:rPr>
              <w:rFonts w:hint="eastAsia" w:ascii="宋体" w:hAnsi="宋体" w:eastAsia="宋体" w:cs="宋体"/>
              <w:color w:val="auto"/>
            </w:rPr>
            <w:fldChar w:fldCharType="begin"/>
          </w:r>
          <w:r>
            <w:rPr>
              <w:rFonts w:hint="eastAsia" w:ascii="宋体" w:hAnsi="宋体" w:eastAsia="宋体" w:cs="宋体"/>
            </w:rPr>
            <w:instrText xml:space="preserve"> HYPERLINK \l _Toc21207 </w:instrText>
          </w:r>
          <w:r>
            <w:rPr>
              <w:rFonts w:hint="eastAsia" w:ascii="宋体" w:hAnsi="宋体" w:eastAsia="宋体" w:cs="宋体"/>
            </w:rPr>
            <w:fldChar w:fldCharType="separate"/>
          </w:r>
          <w:r>
            <w:rPr>
              <w:rFonts w:hint="eastAsia" w:ascii="宋体" w:hAnsi="宋体" w:eastAsia="宋体" w:cs="宋体"/>
              <w:lang w:val="en-US" w:eastAsia="zh-CN"/>
            </w:rPr>
            <w:t>（资料性）</w:t>
          </w:r>
          <w:r>
            <w:rPr>
              <w:rFonts w:hint="eastAsia" w:ascii="宋体" w:hAnsi="宋体" w:eastAsia="宋体" w:cs="宋体"/>
              <w:bCs w:val="0"/>
              <w:i w:val="0"/>
              <w:iCs w:val="0"/>
              <w:kern w:val="0"/>
              <w:szCs w:val="21"/>
              <w:lang w:val="en-US" w:eastAsia="zh-CN" w:bidi="ar"/>
            </w:rPr>
            <w:t>值班记录表</w:t>
          </w:r>
          <w:r>
            <w:rPr>
              <w:rFonts w:hint="eastAsia" w:ascii="宋体" w:hAnsi="宋体" w:eastAsia="宋体" w:cs="宋体"/>
              <w:spacing w:val="100"/>
              <w:kern w:val="0"/>
              <w:szCs w:val="21"/>
              <w:lang w:val="en-US" w:eastAsia="zh-CN" w:bidi="ar-SA"/>
            </w:rPr>
            <w:t xml:space="preserve"> </w:t>
          </w:r>
          <w:r>
            <w:rPr>
              <w:rFonts w:hint="eastAsia" w:hAnsi="宋体" w:cs="宋体"/>
            </w:rPr>
            <w:tab/>
          </w:r>
          <w:r>
            <w:rPr>
              <w:rFonts w:hint="eastAsia" w:hAnsi="宋体" w:cs="宋体"/>
            </w:rPr>
            <w:fldChar w:fldCharType="begin"/>
          </w:r>
          <w:r>
            <w:rPr>
              <w:rFonts w:hint="eastAsia" w:hAnsi="宋体" w:cs="宋体"/>
            </w:rPr>
            <w:instrText xml:space="preserve"> PAGEREF _Toc21207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ascii="宋体" w:hAnsi="宋体" w:eastAsia="宋体" w:cs="宋体"/>
              <w:color w:val="auto"/>
            </w:rPr>
            <w:fldChar w:fldCharType="end"/>
          </w:r>
        </w:p>
        <w:p w14:paraId="7BB38A34">
          <w:pPr>
            <w:pStyle w:val="25"/>
            <w:tabs>
              <w:tab w:val="right" w:leader="dot" w:pos="9354"/>
              <w:tab w:val="clear" w:pos="9241"/>
            </w:tabs>
            <w:spacing w:beforeLines="0" w:afterLines="0" w:line="400" w:lineRule="exact"/>
          </w:pPr>
          <w:r>
            <w:rPr>
              <w:rFonts w:hint="eastAsia" w:ascii="宋体" w:hAnsi="宋体" w:eastAsia="宋体" w:cs="宋体"/>
              <w:color w:val="auto"/>
            </w:rPr>
            <w:fldChar w:fldCharType="begin"/>
          </w:r>
          <w:r>
            <w:rPr>
              <w:rFonts w:hint="eastAsia" w:ascii="宋体" w:hAnsi="宋体" w:eastAsia="宋体" w:cs="宋体"/>
            </w:rPr>
            <w:instrText xml:space="preserve"> HYPERLINK \l _Toc15894 </w:instrText>
          </w:r>
          <w:r>
            <w:rPr>
              <w:rFonts w:hint="eastAsia" w:ascii="宋体" w:hAnsi="宋体" w:eastAsia="宋体" w:cs="宋体"/>
            </w:rPr>
            <w:fldChar w:fldCharType="separate"/>
          </w:r>
          <w:r>
            <w:rPr>
              <w:rFonts w:hint="eastAsia" w:ascii="宋体" w:hAnsi="宋体" w:eastAsia="宋体" w:cs="宋体"/>
              <w:lang w:val="en-US" w:eastAsia="zh-CN"/>
            </w:rPr>
            <w:t>附录D（资料性）</w:t>
          </w:r>
          <w:r>
            <w:rPr>
              <w:rFonts w:hint="eastAsia" w:ascii="宋体" w:hAnsi="宋体" w:eastAsia="宋体" w:cs="宋体"/>
            </w:rPr>
            <w:t>冬季防寒温馨提示</w:t>
          </w:r>
          <w:r>
            <w:rPr>
              <w:rFonts w:hint="eastAsia" w:ascii="宋体" w:hAnsi="宋体" w:eastAsia="宋体" w:cs="宋体"/>
              <w:spacing w:val="100"/>
              <w:kern w:val="0"/>
              <w:szCs w:val="21"/>
              <w:lang w:val="en-US" w:eastAsia="zh-CN" w:bidi="ar-SA"/>
            </w:rPr>
            <w:t xml:space="preserve"> </w:t>
          </w:r>
          <w:r>
            <w:rPr>
              <w:rFonts w:hint="eastAsia" w:hAnsi="宋体" w:cs="宋体"/>
            </w:rPr>
            <w:tab/>
          </w:r>
          <w:r>
            <w:rPr>
              <w:rFonts w:hint="eastAsia" w:hAnsi="宋体" w:cs="宋体"/>
            </w:rPr>
            <w:fldChar w:fldCharType="begin"/>
          </w:r>
          <w:r>
            <w:rPr>
              <w:rFonts w:hint="eastAsia" w:hAnsi="宋体" w:cs="宋体"/>
            </w:rPr>
            <w:instrText xml:space="preserve"> PAGEREF _Toc15894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ascii="宋体" w:hAnsi="宋体" w:eastAsia="宋体" w:cs="宋体"/>
              <w:color w:val="auto"/>
            </w:rPr>
            <w:fldChar w:fldCharType="end"/>
          </w:r>
        </w:p>
        <w:p w14:paraId="106B88A6">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color w:val="auto"/>
            </w:rPr>
          </w:pPr>
          <w:r>
            <w:rPr>
              <w:rFonts w:hint="eastAsia" w:ascii="宋体" w:hAnsi="宋体" w:eastAsia="宋体" w:cs="宋体"/>
              <w:color w:val="auto"/>
            </w:rPr>
            <w:fldChar w:fldCharType="end"/>
          </w:r>
        </w:p>
      </w:sdtContent>
    </w:sdt>
    <w:p w14:paraId="741950F5">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709B04C0">
      <w:pPr>
        <w:pStyle w:val="25"/>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黑体" w:hAnsi="黑体" w:eastAsia="黑体" w:cs="黑体"/>
          <w:color w:val="auto"/>
          <w:sz w:val="32"/>
          <w:szCs w:val="32"/>
        </w:rPr>
      </w:pPr>
      <w:bookmarkStart w:id="4" w:name="_Toc19619"/>
      <w:bookmarkStart w:id="5" w:name="_Toc10056"/>
      <w:bookmarkStart w:id="6" w:name="_Toc7846"/>
      <w:bookmarkStart w:id="7" w:name="_Toc3833"/>
      <w:r>
        <w:rPr>
          <w:rFonts w:hint="eastAsia" w:ascii="黑体" w:hAnsi="黑体" w:eastAsia="黑体" w:cs="黑体"/>
          <w:color w:val="auto"/>
          <w:sz w:val="32"/>
          <w:szCs w:val="32"/>
        </w:rPr>
        <w:t>前  言</w:t>
      </w:r>
      <w:bookmarkEnd w:id="4"/>
      <w:bookmarkEnd w:id="5"/>
      <w:bookmarkEnd w:id="6"/>
      <w:bookmarkEnd w:id="7"/>
    </w:p>
    <w:p w14:paraId="1E16FACB">
      <w:pPr>
        <w:pStyle w:val="2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rPr>
      </w:pPr>
      <w:r>
        <w:rPr>
          <w:rFonts w:hint="eastAsia"/>
          <w:color w:val="auto"/>
        </w:rPr>
        <w:t>本文件</w:t>
      </w:r>
      <w:r>
        <w:rPr>
          <w:rFonts w:hint="eastAsia"/>
          <w:color w:val="auto"/>
          <w:lang w:eastAsia="zh-CN"/>
        </w:rPr>
        <w:t>按照</w:t>
      </w:r>
      <w:r>
        <w:rPr>
          <w:rFonts w:hint="eastAsia"/>
          <w:color w:val="auto"/>
        </w:rPr>
        <w:t>G</w:t>
      </w:r>
      <w:r>
        <w:rPr>
          <w:color w:val="auto"/>
        </w:rPr>
        <w:t>B/T 1.1</w:t>
      </w:r>
      <w:r>
        <w:rPr>
          <w:rFonts w:hint="eastAsia"/>
          <w:color w:val="auto"/>
        </w:rPr>
        <w:t>-</w:t>
      </w:r>
      <w:r>
        <w:rPr>
          <w:color w:val="auto"/>
        </w:rPr>
        <w:t>2020</w:t>
      </w:r>
      <w:r>
        <w:rPr>
          <w:rFonts w:hint="eastAsia"/>
          <w:color w:val="auto"/>
        </w:rPr>
        <w:t>《标准化工作导则 第1部分：标准化文件的结构和起草规则》的规定起草。</w:t>
      </w:r>
    </w:p>
    <w:p w14:paraId="4C3981EE">
      <w:pPr>
        <w:pStyle w:val="227"/>
        <w:ind w:firstLine="420"/>
        <w:rPr>
          <w:rFonts w:hint="eastAsia"/>
          <w:color w:val="auto"/>
        </w:rPr>
      </w:pPr>
      <w:r>
        <w:rPr>
          <w:rFonts w:hint="eastAsia"/>
          <w:color w:val="auto"/>
        </w:rPr>
        <w:t>请注意本文件的某些内容可能涉及专利。本文件的发布机构不承担识别专利的责任。</w:t>
      </w:r>
    </w:p>
    <w:p w14:paraId="7D7183D6">
      <w:pPr>
        <w:pStyle w:val="29"/>
        <w:keepNext w:val="0"/>
        <w:keepLines w:val="0"/>
        <w:pageBreakBefore w:val="0"/>
        <w:widowControl/>
        <w:kinsoku/>
        <w:wordWrap/>
        <w:overflowPunct/>
        <w:topLinePunct w:val="0"/>
        <w:autoSpaceDE w:val="0"/>
        <w:autoSpaceDN w:val="0"/>
        <w:bidi w:val="0"/>
        <w:adjustRightInd/>
        <w:snapToGrid/>
        <w:spacing w:line="240" w:lineRule="auto"/>
        <w:textAlignment w:val="auto"/>
        <w:rPr>
          <w:color w:val="auto"/>
        </w:rPr>
      </w:pPr>
      <w:r>
        <w:rPr>
          <w:rFonts w:hint="eastAsia"/>
          <w:color w:val="auto"/>
        </w:rPr>
        <w:t>本文件由中国物业管理协会标准化</w:t>
      </w:r>
      <w:r>
        <w:rPr>
          <w:rFonts w:hint="eastAsia"/>
          <w:color w:val="auto"/>
          <w:lang w:eastAsia="zh-CN"/>
        </w:rPr>
        <w:t>建设专业</w:t>
      </w:r>
      <w:r>
        <w:rPr>
          <w:rFonts w:hint="eastAsia"/>
          <w:color w:val="auto"/>
        </w:rPr>
        <w:t>委员会提出并归口。</w:t>
      </w:r>
    </w:p>
    <w:p w14:paraId="4EA35584">
      <w:pPr>
        <w:pStyle w:val="29"/>
        <w:rPr>
          <w:rFonts w:hint="eastAsia" w:eastAsia="宋体"/>
          <w:color w:val="auto"/>
          <w:highlight w:val="none"/>
          <w:lang w:val="en-US" w:eastAsia="zh-CN"/>
        </w:rPr>
      </w:pPr>
      <w:r>
        <w:rPr>
          <w:rFonts w:hint="eastAsia"/>
          <w:color w:val="auto"/>
          <w:highlight w:val="none"/>
        </w:rPr>
        <w:t>本文件起草单位：</w:t>
      </w:r>
    </w:p>
    <w:p w14:paraId="7E3009C4">
      <w:pPr>
        <w:pStyle w:val="2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highlight w:val="none"/>
          <w:lang w:eastAsia="zh-CN"/>
        </w:rPr>
      </w:pPr>
      <w:r>
        <w:rPr>
          <w:rFonts w:hint="eastAsia"/>
          <w:color w:val="auto"/>
          <w:highlight w:val="none"/>
        </w:rPr>
        <w:t>本文件主要起草人：</w:t>
      </w:r>
    </w:p>
    <w:p w14:paraId="3934F5CA">
      <w:pPr>
        <w:pStyle w:val="2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highlight w:val="none"/>
          <w:lang w:val="en-US" w:eastAsia="zh-CN"/>
        </w:rPr>
      </w:pPr>
      <w:r>
        <w:rPr>
          <w:rFonts w:hint="eastAsia"/>
          <w:color w:val="auto"/>
          <w:highlight w:val="none"/>
          <w:lang w:val="en-US" w:eastAsia="zh-CN"/>
        </w:rPr>
        <w:t>本文件主要审查人：</w:t>
      </w:r>
    </w:p>
    <w:p w14:paraId="2C9CE89F">
      <w:pPr>
        <w:pStyle w:val="29"/>
        <w:keepNext w:val="0"/>
        <w:keepLines w:val="0"/>
        <w:pageBreakBefore w:val="0"/>
        <w:widowControl/>
        <w:kinsoku/>
        <w:wordWrap/>
        <w:overflowPunct/>
        <w:topLinePunct w:val="0"/>
        <w:autoSpaceDE w:val="0"/>
        <w:autoSpaceDN w:val="0"/>
        <w:bidi w:val="0"/>
        <w:adjustRightInd/>
        <w:snapToGrid/>
        <w:spacing w:line="240" w:lineRule="auto"/>
        <w:jc w:val="left"/>
        <w:textAlignment w:val="auto"/>
        <w:rPr>
          <w:color w:val="auto"/>
        </w:rPr>
        <w:sectPr>
          <w:headerReference r:id="rId6" w:type="default"/>
          <w:footerReference r:id="rId7" w:type="default"/>
          <w:pgSz w:w="11906" w:h="16838"/>
          <w:pgMar w:top="567" w:right="1134" w:bottom="1134" w:left="1418" w:header="1417" w:footer="1134" w:gutter="0"/>
          <w:pgNumType w:fmt="upperRoman" w:start="1"/>
          <w:cols w:space="720" w:num="1"/>
          <w:formProt w:val="0"/>
          <w:docGrid w:type="lines" w:linePitch="312" w:charSpace="0"/>
        </w:sectPr>
      </w:pPr>
      <w:r>
        <w:rPr>
          <w:rFonts w:hint="eastAsia"/>
          <w:color w:val="auto"/>
        </w:rPr>
        <w:t>本文件为首次发布。</w:t>
      </w:r>
    </w:p>
    <w:p w14:paraId="47209CFF">
      <w:pPr>
        <w:spacing w:before="640" w:after="560" w:line="240" w:lineRule="auto"/>
        <w:jc w:val="center"/>
        <w:outlineLvl w:val="9"/>
        <w:rPr>
          <w:rFonts w:ascii="黑体" w:hAnsi="黑体" w:eastAsia="黑体" w:cs="黑体"/>
          <w:color w:val="auto"/>
          <w:sz w:val="32"/>
          <w:szCs w:val="32"/>
        </w:rPr>
      </w:pPr>
      <w:r>
        <w:rPr>
          <w:rFonts w:hint="eastAsia" w:ascii="黑体" w:hAnsi="黑体" w:eastAsia="黑体" w:cs="黑体"/>
          <w:color w:val="auto"/>
          <w:sz w:val="32"/>
          <w:szCs w:val="32"/>
          <w:lang w:val="en-US" w:eastAsia="zh-CN"/>
        </w:rPr>
        <w:t>住宅物业 冬季防寒服务规范</w:t>
      </w:r>
    </w:p>
    <w:p w14:paraId="2A6ADAC5">
      <w:pPr>
        <w:pStyle w:val="90"/>
        <w:keepNext w:val="0"/>
        <w:keepLines w:val="0"/>
        <w:pageBreakBefore w:val="0"/>
        <w:numPr>
          <w:ilvl w:val="0"/>
          <w:numId w:val="3"/>
        </w:numPr>
        <w:kinsoku/>
        <w:wordWrap/>
        <w:overflowPunct/>
        <w:topLinePunct w:val="0"/>
        <w:autoSpaceDE/>
        <w:autoSpaceDN/>
        <w:bidi w:val="0"/>
        <w:adjustRightInd/>
        <w:snapToGrid/>
        <w:spacing w:before="312" w:after="312" w:line="240" w:lineRule="auto"/>
        <w:textAlignment w:val="auto"/>
        <w:outlineLvl w:val="0"/>
        <w:rPr>
          <w:rFonts w:ascii="宋体" w:hAnsi="宋体" w:cs="宋体"/>
          <w:color w:val="auto"/>
          <w:szCs w:val="21"/>
        </w:rPr>
      </w:pPr>
      <w:bookmarkStart w:id="8" w:name="_Toc13922"/>
      <w:bookmarkStart w:id="9" w:name="_Toc82019451"/>
      <w:r>
        <w:rPr>
          <w:rFonts w:hint="eastAsia" w:hAnsi="黑体" w:cs="黑体"/>
          <w:color w:val="auto"/>
          <w:szCs w:val="21"/>
        </w:rPr>
        <w:t xml:space="preserve"> </w:t>
      </w:r>
      <w:bookmarkStart w:id="10" w:name="_Toc12628"/>
      <w:bookmarkStart w:id="11" w:name="_Toc6350"/>
      <w:bookmarkStart w:id="12" w:name="_Toc809"/>
      <w:bookmarkStart w:id="13" w:name="_Toc28902"/>
      <w:r>
        <w:rPr>
          <w:rFonts w:hint="eastAsia" w:hAnsi="黑体" w:cs="黑体"/>
          <w:color w:val="auto"/>
          <w:szCs w:val="21"/>
        </w:rPr>
        <w:t>范围</w:t>
      </w:r>
      <w:bookmarkEnd w:id="8"/>
      <w:bookmarkEnd w:id="9"/>
      <w:bookmarkEnd w:id="10"/>
      <w:bookmarkEnd w:id="11"/>
      <w:bookmarkEnd w:id="12"/>
      <w:bookmarkEnd w:id="13"/>
    </w:p>
    <w:p w14:paraId="37A3B86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w:t>
      </w:r>
      <w:r>
        <w:rPr>
          <w:rFonts w:hint="eastAsia" w:ascii="宋体" w:hAnsi="宋体" w:eastAsia="宋体" w:cs="宋体"/>
          <w:b w:val="0"/>
          <w:bCs w:val="0"/>
          <w:color w:val="auto"/>
          <w:sz w:val="21"/>
          <w:szCs w:val="21"/>
          <w:lang w:eastAsia="zh-CN"/>
        </w:rPr>
        <w:t>文件</w:t>
      </w:r>
      <w:r>
        <w:rPr>
          <w:rFonts w:hint="eastAsia" w:ascii="宋体" w:hAnsi="宋体" w:eastAsia="宋体" w:cs="宋体"/>
          <w:b w:val="0"/>
          <w:bCs w:val="0"/>
          <w:color w:val="auto"/>
          <w:sz w:val="21"/>
          <w:szCs w:val="21"/>
        </w:rPr>
        <w:t>规定了</w:t>
      </w:r>
      <w:r>
        <w:rPr>
          <w:rFonts w:hint="eastAsia" w:ascii="宋体" w:hAnsi="宋体" w:cs="宋体"/>
          <w:b w:val="0"/>
          <w:bCs w:val="0"/>
          <w:color w:val="auto"/>
          <w:sz w:val="21"/>
          <w:szCs w:val="21"/>
          <w:lang w:val="en-US" w:eastAsia="zh-CN"/>
        </w:rPr>
        <w:t>住宅物业</w:t>
      </w:r>
      <w:r>
        <w:rPr>
          <w:rFonts w:hint="eastAsia" w:ascii="宋体" w:hAnsi="宋体" w:eastAsia="宋体" w:cs="宋体"/>
          <w:b w:val="0"/>
          <w:bCs w:val="0"/>
          <w:color w:val="auto"/>
          <w:sz w:val="21"/>
          <w:szCs w:val="21"/>
        </w:rPr>
        <w:t>冬季防寒服务的</w:t>
      </w:r>
      <w:r>
        <w:rPr>
          <w:rFonts w:hint="eastAsia" w:ascii="宋体" w:hAnsi="宋体" w:cs="宋体"/>
          <w:b w:val="0"/>
          <w:bCs w:val="0"/>
          <w:color w:val="auto"/>
          <w:sz w:val="21"/>
          <w:szCs w:val="21"/>
          <w:lang w:val="en-US" w:eastAsia="zh-CN"/>
        </w:rPr>
        <w:t>基本</w:t>
      </w:r>
      <w:r>
        <w:rPr>
          <w:rFonts w:hint="eastAsia" w:ascii="宋体" w:hAnsi="宋体" w:eastAsia="宋体" w:cs="宋体"/>
          <w:b w:val="0"/>
          <w:bCs w:val="0"/>
          <w:color w:val="auto"/>
          <w:sz w:val="21"/>
          <w:szCs w:val="21"/>
        </w:rPr>
        <w:t>要求</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服务要求</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服务</w:t>
      </w:r>
      <w:r>
        <w:rPr>
          <w:rFonts w:hint="eastAsia" w:ascii="宋体" w:hAnsi="宋体" w:cs="宋体"/>
          <w:b w:val="0"/>
          <w:bCs w:val="0"/>
          <w:color w:val="auto"/>
          <w:sz w:val="21"/>
          <w:szCs w:val="21"/>
          <w:lang w:val="en-US" w:eastAsia="zh-CN"/>
        </w:rPr>
        <w:t>评价</w:t>
      </w:r>
      <w:r>
        <w:rPr>
          <w:rFonts w:hint="eastAsia" w:ascii="宋体" w:hAnsi="宋体" w:cs="宋体"/>
          <w:b w:val="0"/>
          <w:bCs w:val="0"/>
          <w:color w:val="auto"/>
          <w:sz w:val="21"/>
          <w:szCs w:val="21"/>
          <w:highlight w:val="none"/>
          <w:lang w:val="en-US" w:eastAsia="zh-CN"/>
        </w:rPr>
        <w:t>与改进要求</w:t>
      </w:r>
      <w:r>
        <w:rPr>
          <w:rFonts w:hint="eastAsia" w:ascii="宋体" w:hAnsi="宋体" w:eastAsia="宋体" w:cs="宋体"/>
          <w:b w:val="0"/>
          <w:bCs w:val="0"/>
          <w:color w:val="auto"/>
          <w:sz w:val="21"/>
          <w:szCs w:val="21"/>
        </w:rPr>
        <w:t>。</w:t>
      </w:r>
      <w:r>
        <w:rPr>
          <w:rFonts w:hint="default"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lang w:val="en-US" w:eastAsia="zh-CN"/>
        </w:rPr>
        <w:t xml:space="preserve">    </w:t>
      </w:r>
      <w:r>
        <w:rPr>
          <w:rFonts w:hint="default" w:ascii="宋体" w:hAnsi="宋体" w:eastAsia="宋体" w:cs="宋体"/>
          <w:b w:val="0"/>
          <w:bCs w:val="0"/>
          <w:color w:val="auto"/>
          <w:sz w:val="21"/>
          <w:szCs w:val="21"/>
        </w:rPr>
        <w:t>本文件适用于</w:t>
      </w:r>
      <w:r>
        <w:rPr>
          <w:rFonts w:hint="eastAsia" w:ascii="宋体" w:hAnsi="宋体" w:cs="宋体"/>
          <w:b w:val="0"/>
          <w:bCs w:val="0"/>
          <w:color w:val="auto"/>
          <w:sz w:val="21"/>
          <w:szCs w:val="21"/>
          <w:lang w:val="en-US" w:eastAsia="zh-CN"/>
        </w:rPr>
        <w:t>物业服务企业提供的</w:t>
      </w:r>
      <w:r>
        <w:rPr>
          <w:rFonts w:hint="default" w:ascii="宋体" w:hAnsi="宋体" w:eastAsia="宋体" w:cs="宋体"/>
          <w:b w:val="0"/>
          <w:bCs w:val="0"/>
          <w:color w:val="auto"/>
          <w:sz w:val="21"/>
          <w:szCs w:val="21"/>
        </w:rPr>
        <w:t>住宅</w:t>
      </w:r>
      <w:r>
        <w:rPr>
          <w:rFonts w:hint="eastAsia" w:ascii="宋体" w:hAnsi="宋体" w:cs="宋体"/>
          <w:b w:val="0"/>
          <w:bCs w:val="0"/>
          <w:color w:val="auto"/>
          <w:sz w:val="21"/>
          <w:szCs w:val="21"/>
          <w:lang w:val="en-US" w:eastAsia="zh-CN"/>
        </w:rPr>
        <w:t>项目冬季防寒服务。</w:t>
      </w:r>
    </w:p>
    <w:p w14:paraId="4A7D0863">
      <w:pPr>
        <w:pStyle w:val="90"/>
        <w:keepNext w:val="0"/>
        <w:keepLines w:val="0"/>
        <w:pageBreakBefore w:val="0"/>
        <w:numPr>
          <w:ilvl w:val="0"/>
          <w:numId w:val="3"/>
        </w:numPr>
        <w:kinsoku/>
        <w:wordWrap/>
        <w:overflowPunct/>
        <w:topLinePunct w:val="0"/>
        <w:autoSpaceDE/>
        <w:autoSpaceDN/>
        <w:bidi w:val="0"/>
        <w:adjustRightInd/>
        <w:snapToGrid/>
        <w:spacing w:before="312" w:after="312" w:line="240" w:lineRule="auto"/>
        <w:textAlignment w:val="auto"/>
        <w:outlineLvl w:val="0"/>
        <w:rPr>
          <w:rFonts w:hAnsi="黑体" w:cs="黑体"/>
          <w:color w:val="auto"/>
          <w:szCs w:val="22"/>
        </w:rPr>
      </w:pPr>
      <w:bookmarkStart w:id="14" w:name="_Toc82019453"/>
      <w:bookmarkStart w:id="15" w:name="_Toc5255"/>
      <w:r>
        <w:rPr>
          <w:rFonts w:hint="eastAsia" w:hAnsi="黑体" w:cs="黑体"/>
          <w:color w:val="auto"/>
          <w:szCs w:val="22"/>
        </w:rPr>
        <w:t xml:space="preserve"> </w:t>
      </w:r>
      <w:bookmarkStart w:id="16" w:name="_Toc18346"/>
      <w:bookmarkStart w:id="17" w:name="_Toc30133"/>
      <w:bookmarkStart w:id="18" w:name="_Toc8586"/>
      <w:bookmarkStart w:id="19" w:name="_Toc10507"/>
      <w:r>
        <w:rPr>
          <w:rFonts w:hint="eastAsia" w:hAnsi="黑体" w:cs="黑体"/>
          <w:color w:val="auto"/>
          <w:szCs w:val="22"/>
          <w:lang w:eastAsia="zh-CN"/>
        </w:rPr>
        <w:t>规范性引用文件</w:t>
      </w:r>
      <w:bookmarkEnd w:id="16"/>
      <w:bookmarkEnd w:id="17"/>
      <w:bookmarkEnd w:id="18"/>
      <w:bookmarkEnd w:id="19"/>
    </w:p>
    <w:p w14:paraId="1B8ACB5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b w:val="0"/>
          <w:bCs w:val="0"/>
          <w:color w:val="auto"/>
          <w:sz w:val="21"/>
          <w:szCs w:val="21"/>
        </w:rPr>
        <w:t>下列文件中的内容通过文中的规范性引用而构成本文件必不可少的条款。其中</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注日期的引用文件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仅该日期对应的版本适用于本文件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不注日期的引用文件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其最新版本</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包括所有的修改单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适用于本文件</w:t>
      </w:r>
      <w:r>
        <w:rPr>
          <w:rFonts w:hint="eastAsia" w:ascii="宋体" w:hAnsi="宋体" w:cs="宋体"/>
          <w:color w:val="auto"/>
          <w:kern w:val="0"/>
          <w:sz w:val="21"/>
          <w:szCs w:val="21"/>
          <w:lang w:val="en-US" w:eastAsia="zh-CN" w:bidi="ar"/>
        </w:rPr>
        <w:t>。</w:t>
      </w:r>
    </w:p>
    <w:p w14:paraId="2A305CD7">
      <w:pPr>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GB/T 23851 融雪剂</w:t>
      </w:r>
      <w:r>
        <w:rPr>
          <w:rFonts w:hint="default" w:ascii="宋体" w:hAnsi="宋体" w:cs="宋体"/>
          <w:color w:val="auto"/>
          <w:sz w:val="21"/>
          <w:szCs w:val="21"/>
          <w:highlight w:val="none"/>
          <w:lang w:val="en-US" w:eastAsia="zh-CN"/>
        </w:rPr>
        <w:br w:type="textWrapping"/>
      </w:r>
      <w:r>
        <w:rPr>
          <w:rFonts w:hint="default" w:ascii="宋体" w:hAnsi="宋体" w:cs="宋体"/>
          <w:color w:val="auto"/>
          <w:sz w:val="21"/>
          <w:szCs w:val="21"/>
          <w:highlight w:val="none"/>
          <w:lang w:val="en-US" w:eastAsia="zh-CN"/>
        </w:rPr>
        <w:t>GB/T 35663 天气预报基本术语</w:t>
      </w:r>
      <w:r>
        <w:rPr>
          <w:rFonts w:hint="default" w:ascii="宋体" w:hAnsi="宋体" w:cs="宋体"/>
          <w:color w:val="auto"/>
          <w:sz w:val="21"/>
          <w:szCs w:val="21"/>
          <w:highlight w:val="none"/>
          <w:lang w:val="en-US" w:eastAsia="zh-CN"/>
        </w:rPr>
        <w:br w:type="textWrapping"/>
      </w:r>
      <w:r>
        <w:rPr>
          <w:rFonts w:hint="default" w:ascii="宋体" w:hAnsi="宋体" w:cs="宋体"/>
          <w:color w:val="auto"/>
          <w:sz w:val="21"/>
          <w:szCs w:val="21"/>
          <w:highlight w:val="none"/>
          <w:lang w:val="en-US" w:eastAsia="zh-CN"/>
        </w:rPr>
        <w:t>GB/T 45698 物业服务客户满意度测评</w:t>
      </w:r>
    </w:p>
    <w:p w14:paraId="13A0F431">
      <w:pPr>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textAlignment w:val="auto"/>
        <w:rPr>
          <w:rFonts w:hint="eastAsia" w:ascii="宋体" w:hAnsi="宋体" w:eastAsia="宋体" w:cs="宋体"/>
          <w:color w:val="auto"/>
          <w:sz w:val="21"/>
          <w:szCs w:val="21"/>
          <w:highlight w:val="none"/>
        </w:rPr>
      </w:pPr>
      <w:r>
        <w:rPr>
          <w:rFonts w:hint="default" w:ascii="宋体" w:hAnsi="宋体" w:cs="宋体"/>
          <w:color w:val="auto"/>
          <w:sz w:val="21"/>
          <w:szCs w:val="21"/>
          <w:highlight w:val="none"/>
          <w:lang w:val="en-US" w:eastAsia="zh-CN"/>
        </w:rPr>
        <w:t>GB/T 45700 物业管理术语</w:t>
      </w:r>
    </w:p>
    <w:p w14:paraId="23C88BF3">
      <w:pPr>
        <w:pStyle w:val="90"/>
        <w:keepNext w:val="0"/>
        <w:keepLines w:val="0"/>
        <w:pageBreakBefore w:val="0"/>
        <w:numPr>
          <w:ilvl w:val="0"/>
          <w:numId w:val="3"/>
        </w:numPr>
        <w:kinsoku/>
        <w:wordWrap/>
        <w:overflowPunct/>
        <w:topLinePunct w:val="0"/>
        <w:autoSpaceDE/>
        <w:autoSpaceDN/>
        <w:bidi w:val="0"/>
        <w:adjustRightInd/>
        <w:snapToGrid/>
        <w:spacing w:before="312" w:after="312" w:line="240" w:lineRule="auto"/>
        <w:textAlignment w:val="auto"/>
        <w:outlineLvl w:val="0"/>
        <w:rPr>
          <w:rFonts w:hAnsi="黑体" w:cs="黑体"/>
          <w:color w:val="auto"/>
          <w:szCs w:val="22"/>
          <w:highlight w:val="none"/>
        </w:rPr>
      </w:pPr>
      <w:r>
        <w:rPr>
          <w:rFonts w:hint="eastAsia" w:hAnsi="黑体" w:cs="黑体"/>
          <w:color w:val="auto"/>
          <w:szCs w:val="22"/>
          <w:highlight w:val="none"/>
          <w:lang w:val="en-US" w:eastAsia="zh-CN"/>
        </w:rPr>
        <w:t xml:space="preserve"> </w:t>
      </w:r>
      <w:bookmarkStart w:id="20" w:name="_Toc28270"/>
      <w:bookmarkStart w:id="21" w:name="_Toc9230"/>
      <w:bookmarkStart w:id="22" w:name="_Toc28738"/>
      <w:bookmarkStart w:id="23" w:name="_Toc13821"/>
      <w:r>
        <w:rPr>
          <w:rFonts w:hint="eastAsia" w:hAnsi="黑体" w:cs="黑体"/>
          <w:color w:val="auto"/>
          <w:szCs w:val="22"/>
          <w:highlight w:val="none"/>
        </w:rPr>
        <w:t>术语和定义</w:t>
      </w:r>
      <w:bookmarkEnd w:id="14"/>
      <w:bookmarkEnd w:id="15"/>
      <w:bookmarkEnd w:id="20"/>
      <w:bookmarkEnd w:id="21"/>
      <w:bookmarkEnd w:id="22"/>
      <w:bookmarkEnd w:id="23"/>
    </w:p>
    <w:p w14:paraId="04FB8096">
      <w:pPr>
        <w:keepNext w:val="0"/>
        <w:keepLines w:val="0"/>
        <w:pageBreakBefore w:val="0"/>
        <w:widowControl w:val="0"/>
        <w:kinsoku/>
        <w:wordWrap/>
        <w:overflowPunct/>
        <w:topLinePunct w:val="0"/>
        <w:autoSpaceDE/>
        <w:autoSpaceDN/>
        <w:bidi w:val="0"/>
        <w:adjustRightInd/>
        <w:snapToGrid/>
        <w:spacing w:line="240" w:lineRule="auto"/>
        <w:ind w:right="561" w:firstLine="420" w:firstLineChars="200"/>
        <w:textAlignment w:val="auto"/>
        <w:outlineLvl w:val="9"/>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lang w:val="en-US" w:eastAsia="zh-CN"/>
        </w:rPr>
        <w:t>GB/T 35663和</w:t>
      </w:r>
      <w:r>
        <w:rPr>
          <w:rFonts w:hint="default" w:ascii="宋体" w:hAnsi="宋体" w:cs="宋体"/>
          <w:color w:val="auto"/>
          <w:sz w:val="21"/>
          <w:szCs w:val="21"/>
          <w:highlight w:val="none"/>
          <w:lang w:val="en-US" w:eastAsia="zh-CN"/>
        </w:rPr>
        <w:t>GB/T 45700</w:t>
      </w:r>
      <w:r>
        <w:rPr>
          <w:rFonts w:hint="eastAsia" w:ascii="宋体" w:hAnsi="宋体" w:cs="宋体"/>
          <w:color w:val="auto"/>
          <w:sz w:val="21"/>
          <w:szCs w:val="21"/>
          <w:highlight w:val="none"/>
          <w:lang w:val="en-US" w:eastAsia="zh-CN"/>
        </w:rPr>
        <w:t>界定的</w:t>
      </w:r>
      <w:r>
        <w:rPr>
          <w:rFonts w:hint="eastAsia" w:ascii="宋体" w:hAnsi="宋体"/>
          <w:color w:val="auto"/>
          <w:sz w:val="21"/>
          <w:szCs w:val="21"/>
          <w:highlight w:val="none"/>
        </w:rPr>
        <w:t>术语和定义适用本文件。</w:t>
      </w:r>
    </w:p>
    <w:p w14:paraId="6C3C0CEB">
      <w:pPr>
        <w:pStyle w:val="90"/>
        <w:keepNext w:val="0"/>
        <w:keepLines w:val="0"/>
        <w:pageBreakBefore w:val="0"/>
        <w:widowControl/>
        <w:numPr>
          <w:ilvl w:val="0"/>
          <w:numId w:val="3"/>
        </w:numPr>
        <w:kinsoku/>
        <w:wordWrap/>
        <w:overflowPunct/>
        <w:topLinePunct w:val="0"/>
        <w:autoSpaceDE/>
        <w:autoSpaceDN/>
        <w:bidi w:val="0"/>
        <w:adjustRightInd/>
        <w:snapToGrid/>
        <w:spacing w:before="312" w:after="312" w:line="240" w:lineRule="auto"/>
        <w:textAlignment w:val="auto"/>
        <w:outlineLvl w:val="0"/>
        <w:rPr>
          <w:rFonts w:hAnsi="黑体" w:cs="黑体"/>
          <w:color w:val="auto"/>
          <w:sz w:val="21"/>
          <w:szCs w:val="21"/>
          <w:highlight w:val="none"/>
        </w:rPr>
      </w:pPr>
      <w:r>
        <w:rPr>
          <w:rFonts w:hint="eastAsia" w:hAnsi="黑体" w:cs="黑体"/>
          <w:color w:val="auto"/>
          <w:sz w:val="21"/>
          <w:szCs w:val="21"/>
          <w:highlight w:val="none"/>
        </w:rPr>
        <w:t xml:space="preserve"> </w:t>
      </w:r>
      <w:bookmarkStart w:id="24" w:name="_Toc28152"/>
      <w:bookmarkStart w:id="25" w:name="_Toc30335"/>
      <w:bookmarkStart w:id="26" w:name="_Toc22469"/>
      <w:bookmarkStart w:id="27" w:name="_Toc30779"/>
      <w:r>
        <w:rPr>
          <w:rFonts w:hint="eastAsia" w:hAnsi="黑体" w:cs="黑体"/>
          <w:color w:val="auto"/>
          <w:sz w:val="21"/>
          <w:szCs w:val="21"/>
          <w:highlight w:val="none"/>
          <w:lang w:val="en-US" w:eastAsia="zh-CN"/>
        </w:rPr>
        <w:t>基本要求</w:t>
      </w:r>
      <w:bookmarkEnd w:id="24"/>
      <w:bookmarkEnd w:id="25"/>
      <w:bookmarkEnd w:id="26"/>
      <w:bookmarkEnd w:id="27"/>
    </w:p>
    <w:p w14:paraId="1AE0EE86">
      <w:pPr>
        <w:keepNext w:val="0"/>
        <w:keepLines w:val="0"/>
        <w:pageBreakBefore w:val="0"/>
        <w:widowControl w:val="0"/>
        <w:numPr>
          <w:ilvl w:val="1"/>
          <w:numId w:val="3"/>
        </w:numPr>
        <w:kinsoku/>
        <w:wordWrap/>
        <w:overflowPunct/>
        <w:topLinePunct w:val="0"/>
        <w:autoSpaceDE/>
        <w:autoSpaceDN/>
        <w:bidi w:val="0"/>
        <w:adjustRightInd w:val="0"/>
        <w:snapToGrid w:val="0"/>
        <w:spacing w:before="157" w:beforeLines="50" w:after="157" w:afterLines="50" w:line="240" w:lineRule="auto"/>
        <w:ind w:firstLine="0" w:firstLineChars="0"/>
        <w:textAlignment w:val="auto"/>
        <w:outlineLvl w:val="1"/>
        <w:rPr>
          <w:rFonts w:hAnsi="黑体" w:cs="黑体"/>
          <w:color w:val="auto"/>
          <w:sz w:val="21"/>
          <w:szCs w:val="21"/>
          <w:highlight w:val="none"/>
        </w:rPr>
      </w:pPr>
      <w:r>
        <w:rPr>
          <w:rFonts w:hint="eastAsia" w:ascii="黑体" w:eastAsia="黑体" w:cs="Times New Roman"/>
          <w:color w:val="auto"/>
          <w:kern w:val="0"/>
          <w:sz w:val="21"/>
          <w:szCs w:val="21"/>
          <w:lang w:val="en-US" w:eastAsia="zh-CN"/>
        </w:rPr>
        <w:t xml:space="preserve"> </w:t>
      </w:r>
      <w:bookmarkStart w:id="28" w:name="_Toc23500"/>
      <w:bookmarkStart w:id="29" w:name="_Toc23372"/>
      <w:bookmarkStart w:id="30" w:name="_Toc27841"/>
      <w:bookmarkStart w:id="31" w:name="_Toc19078"/>
      <w:r>
        <w:rPr>
          <w:rFonts w:hint="eastAsia" w:ascii="黑体" w:hAnsi="Times New Roman" w:eastAsia="黑体" w:cs="Times New Roman"/>
          <w:color w:val="auto"/>
          <w:kern w:val="0"/>
          <w:sz w:val="21"/>
          <w:szCs w:val="21"/>
          <w:lang w:val="en-US" w:eastAsia="zh-CN"/>
        </w:rPr>
        <w:t>人员要求</w:t>
      </w:r>
      <w:bookmarkEnd w:id="28"/>
      <w:bookmarkEnd w:id="29"/>
      <w:bookmarkEnd w:id="30"/>
      <w:bookmarkEnd w:id="31"/>
    </w:p>
    <w:p w14:paraId="67CD4163">
      <w:pPr>
        <w:keepNext w:val="0"/>
        <w:keepLines w:val="0"/>
        <w:pageBreakBefore w:val="0"/>
        <w:widowControl w:val="0"/>
        <w:numPr>
          <w:ilvl w:val="2"/>
          <w:numId w:val="3"/>
        </w:numPr>
        <w:kinsoku/>
        <w:wordWrap/>
        <w:overflowPunct/>
        <w:topLinePunct w:val="0"/>
        <w:autoSpaceDE/>
        <w:autoSpaceDN/>
        <w:bidi w:val="0"/>
        <w:adjustRightInd w:val="0"/>
        <w:snapToGrid w:val="0"/>
        <w:spacing w:before="0" w:beforeLines="0" w:after="0" w:afterLines="0" w:line="240" w:lineRule="auto"/>
        <w:ind w:firstLine="0" w:firstLineChars="0"/>
        <w:textAlignment w:val="auto"/>
        <w:outlineLvl w:val="2"/>
        <w:rPr>
          <w:rFonts w:hAnsi="黑体" w:cs="黑体"/>
          <w:color w:val="auto"/>
          <w:sz w:val="21"/>
          <w:szCs w:val="21"/>
          <w:highlight w:val="none"/>
        </w:rPr>
      </w:pPr>
      <w:r>
        <w:rPr>
          <w:rFonts w:hint="eastAsia" w:cs="宋体"/>
          <w:i w:val="0"/>
          <w:iCs w:val="0"/>
          <w:caps w:val="0"/>
          <w:color w:val="auto"/>
          <w:spacing w:val="0"/>
          <w:sz w:val="21"/>
          <w:szCs w:val="21"/>
          <w:highlight w:val="none"/>
          <w:shd w:val="clear" w:fill="FFFFFF"/>
          <w:lang w:val="en-US" w:eastAsia="zh-CN"/>
        </w:rPr>
        <w:t xml:space="preserve"> </w:t>
      </w:r>
      <w:bookmarkStart w:id="32" w:name="_Toc6729"/>
      <w:bookmarkStart w:id="33" w:name="_Toc2219"/>
      <w:bookmarkStart w:id="34" w:name="_Toc17602"/>
      <w:bookmarkStart w:id="35" w:name="_Toc19425"/>
      <w:bookmarkStart w:id="36" w:name="_Toc12747"/>
      <w:r>
        <w:rPr>
          <w:rFonts w:hint="eastAsia" w:cs="宋体"/>
          <w:i w:val="0"/>
          <w:iCs w:val="0"/>
          <w:caps w:val="0"/>
          <w:color w:val="auto"/>
          <w:spacing w:val="0"/>
          <w:sz w:val="21"/>
          <w:szCs w:val="21"/>
          <w:highlight w:val="none"/>
          <w:shd w:val="clear" w:fill="FFFFFF"/>
          <w:lang w:val="en-US" w:eastAsia="zh-CN"/>
        </w:rPr>
        <w:t>项目负责人应成立由工程、客服、秩序、环境等部门负责人组成的冬季防寒工作小组，明确职责分工，确保各项工作落实到位。</w:t>
      </w:r>
      <w:bookmarkEnd w:id="32"/>
      <w:bookmarkEnd w:id="33"/>
      <w:bookmarkEnd w:id="34"/>
      <w:bookmarkEnd w:id="35"/>
      <w:bookmarkEnd w:id="36"/>
    </w:p>
    <w:p w14:paraId="77B2F427">
      <w:pPr>
        <w:keepNext w:val="0"/>
        <w:keepLines w:val="0"/>
        <w:pageBreakBefore w:val="0"/>
        <w:widowControl w:val="0"/>
        <w:numPr>
          <w:ilvl w:val="2"/>
          <w:numId w:val="3"/>
        </w:numPr>
        <w:kinsoku/>
        <w:wordWrap/>
        <w:overflowPunct/>
        <w:topLinePunct w:val="0"/>
        <w:autoSpaceDE/>
        <w:autoSpaceDN/>
        <w:bidi w:val="0"/>
        <w:adjustRightInd w:val="0"/>
        <w:snapToGrid w:val="0"/>
        <w:spacing w:before="0" w:beforeLines="0" w:after="0" w:afterLines="0" w:line="240" w:lineRule="auto"/>
        <w:ind w:firstLine="0" w:firstLineChars="0"/>
        <w:textAlignment w:val="auto"/>
        <w:outlineLvl w:val="2"/>
        <w:rPr>
          <w:rFonts w:hAnsi="黑体" w:cs="黑体"/>
          <w:color w:val="auto"/>
          <w:sz w:val="21"/>
          <w:szCs w:val="21"/>
          <w:highlight w:val="none"/>
        </w:rPr>
      </w:pPr>
      <w:r>
        <w:rPr>
          <w:rFonts w:hint="eastAsia" w:ascii="宋体" w:hAnsi="宋体" w:cs="宋体"/>
          <w:i w:val="0"/>
          <w:iCs w:val="0"/>
          <w:caps w:val="0"/>
          <w:color w:val="auto"/>
          <w:spacing w:val="0"/>
          <w:sz w:val="21"/>
          <w:szCs w:val="21"/>
          <w:highlight w:val="none"/>
          <w:shd w:val="clear" w:fill="FFFFFF"/>
          <w:lang w:val="en-US" w:eastAsia="zh-CN"/>
        </w:rPr>
        <w:t xml:space="preserve"> </w:t>
      </w:r>
      <w:bookmarkStart w:id="37" w:name="_Toc7341"/>
      <w:bookmarkStart w:id="38" w:name="_Toc19240"/>
      <w:bookmarkStart w:id="39" w:name="_Toc22870"/>
      <w:bookmarkStart w:id="40" w:name="_Toc1737"/>
      <w:bookmarkStart w:id="41" w:name="_Toc28941"/>
      <w:r>
        <w:rPr>
          <w:rFonts w:hint="eastAsia" w:ascii="宋体" w:hAnsi="宋体" w:cs="宋体"/>
          <w:i w:val="0"/>
          <w:iCs w:val="0"/>
          <w:caps w:val="0"/>
          <w:color w:val="auto"/>
          <w:spacing w:val="0"/>
          <w:sz w:val="21"/>
          <w:szCs w:val="21"/>
          <w:highlight w:val="none"/>
          <w:shd w:val="clear" w:fill="FFFFFF"/>
          <w:lang w:val="en-US" w:eastAsia="zh-CN"/>
        </w:rPr>
        <w:t>各岗位员工</w:t>
      </w:r>
      <w:r>
        <w:rPr>
          <w:rFonts w:hint="eastAsia" w:asciiTheme="minorEastAsia" w:hAnsiTheme="minorEastAsia" w:eastAsiaTheme="minorEastAsia" w:cstheme="minorEastAsia"/>
          <w:i w:val="0"/>
          <w:iCs w:val="0"/>
          <w:caps w:val="0"/>
          <w:color w:val="auto"/>
          <w:spacing w:val="0"/>
          <w:sz w:val="21"/>
          <w:szCs w:val="21"/>
          <w:highlight w:val="none"/>
          <w:shd w:val="clear" w:fill="FFFFFF"/>
        </w:rPr>
        <w:t>应</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掌握</w:t>
      </w:r>
      <w:r>
        <w:rPr>
          <w:rFonts w:hint="eastAsia" w:asciiTheme="minorEastAsia" w:hAnsiTheme="minorEastAsia" w:eastAsiaTheme="minorEastAsia" w:cstheme="minorEastAsia"/>
          <w:i w:val="0"/>
          <w:iCs w:val="0"/>
          <w:caps w:val="0"/>
          <w:color w:val="auto"/>
          <w:spacing w:val="0"/>
          <w:sz w:val="21"/>
          <w:szCs w:val="21"/>
          <w:highlight w:val="none"/>
          <w:shd w:val="clear" w:fill="FFFFFF"/>
        </w:rPr>
        <w:t>岗位职责</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专业</w:t>
      </w:r>
      <w:r>
        <w:rPr>
          <w:rFonts w:hint="eastAsia" w:asciiTheme="minorEastAsia" w:hAnsiTheme="minorEastAsia" w:eastAsiaTheme="minorEastAsia" w:cstheme="minorEastAsia"/>
          <w:i w:val="0"/>
          <w:iCs w:val="0"/>
          <w:caps w:val="0"/>
          <w:color w:val="auto"/>
          <w:spacing w:val="0"/>
          <w:sz w:val="21"/>
          <w:szCs w:val="21"/>
          <w:highlight w:val="none"/>
          <w:shd w:val="clear" w:fill="FFFFFF"/>
        </w:rPr>
        <w:t>技能要求</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fill="FFFFFF"/>
        </w:rPr>
        <w:t>冬季防寒基本知识</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w:t>
      </w:r>
      <w:r>
        <w:rPr>
          <w:rFonts w:ascii="宋体" w:hAnsi="宋体" w:cs="宋体"/>
          <w:color w:val="auto"/>
          <w:szCs w:val="21"/>
        </w:rPr>
        <w:t>安全操作</w:t>
      </w:r>
      <w:r>
        <w:rPr>
          <w:rFonts w:hint="eastAsia" w:ascii="宋体" w:hAnsi="宋体" w:cs="宋体"/>
          <w:color w:val="auto"/>
          <w:szCs w:val="21"/>
          <w:lang w:val="en-US" w:eastAsia="zh-CN"/>
        </w:rPr>
        <w:t>流程</w:t>
      </w:r>
      <w:r>
        <w:rPr>
          <w:rFonts w:ascii="宋体" w:hAnsi="宋体" w:cs="宋体"/>
          <w:color w:val="auto"/>
          <w:szCs w:val="21"/>
        </w:rPr>
        <w:t>、应急处置等，</w:t>
      </w:r>
      <w:r>
        <w:rPr>
          <w:rFonts w:hint="eastAsia" w:asciiTheme="minorEastAsia" w:hAnsiTheme="minorEastAsia" w:eastAsiaTheme="minorEastAsia" w:cstheme="minorEastAsia"/>
          <w:i w:val="0"/>
          <w:iCs w:val="0"/>
          <w:caps w:val="0"/>
          <w:color w:val="auto"/>
          <w:spacing w:val="0"/>
          <w:sz w:val="21"/>
          <w:szCs w:val="21"/>
          <w:shd w:val="clear" w:fill="FFFFFF"/>
        </w:rPr>
        <w:t>经岗前培训并考核合格后方可上岗</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bookmarkEnd w:id="37"/>
      <w:bookmarkEnd w:id="38"/>
      <w:bookmarkEnd w:id="39"/>
      <w:bookmarkEnd w:id="40"/>
      <w:bookmarkEnd w:id="41"/>
    </w:p>
    <w:p w14:paraId="65CAA9D2">
      <w:pPr>
        <w:keepNext w:val="0"/>
        <w:keepLines w:val="0"/>
        <w:pageBreakBefore w:val="0"/>
        <w:widowControl w:val="0"/>
        <w:numPr>
          <w:ilvl w:val="2"/>
          <w:numId w:val="3"/>
        </w:numPr>
        <w:kinsoku/>
        <w:wordWrap/>
        <w:overflowPunct/>
        <w:topLinePunct w:val="0"/>
        <w:autoSpaceDE/>
        <w:autoSpaceDN/>
        <w:bidi w:val="0"/>
        <w:adjustRightInd w:val="0"/>
        <w:snapToGrid w:val="0"/>
        <w:spacing w:before="0" w:beforeLines="0" w:after="0" w:afterLines="0" w:line="240" w:lineRule="auto"/>
        <w:ind w:firstLine="0" w:firstLineChars="0"/>
        <w:textAlignment w:val="auto"/>
        <w:outlineLvl w:val="2"/>
        <w:rPr>
          <w:rFonts w:hAnsi="黑体" w:cs="黑体"/>
          <w:color w:val="auto"/>
          <w:sz w:val="21"/>
          <w:szCs w:val="21"/>
          <w:highlight w:val="none"/>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42" w:name="_Toc21199"/>
      <w:bookmarkStart w:id="43" w:name="_Toc4517"/>
      <w:bookmarkStart w:id="44" w:name="_Toc1742"/>
      <w:bookmarkStart w:id="45" w:name="_Toc4097"/>
      <w:bookmarkStart w:id="46" w:name="_Toc7053"/>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员工</w:t>
      </w:r>
      <w:r>
        <w:rPr>
          <w:rFonts w:ascii="宋体" w:hAnsi="宋体" w:cs="宋体"/>
          <w:color w:val="auto"/>
          <w:szCs w:val="21"/>
        </w:rPr>
        <w:t>应</w:t>
      </w:r>
      <w:r>
        <w:rPr>
          <w:rFonts w:hint="eastAsia" w:ascii="宋体" w:hAnsi="宋体" w:cs="宋体"/>
          <w:color w:val="auto"/>
          <w:szCs w:val="21"/>
          <w:lang w:val="en-US" w:eastAsia="zh-CN"/>
        </w:rPr>
        <w:t>主动服务、快速响应、体现人文关怀，确保服务安全、有序、温暖。</w:t>
      </w:r>
      <w:bookmarkEnd w:id="42"/>
      <w:bookmarkEnd w:id="43"/>
      <w:bookmarkEnd w:id="44"/>
      <w:bookmarkEnd w:id="45"/>
      <w:bookmarkEnd w:id="46"/>
    </w:p>
    <w:p w14:paraId="5201CCDE">
      <w:pPr>
        <w:keepNext w:val="0"/>
        <w:keepLines w:val="0"/>
        <w:pageBreakBefore w:val="0"/>
        <w:widowControl w:val="0"/>
        <w:numPr>
          <w:ilvl w:val="1"/>
          <w:numId w:val="3"/>
        </w:numPr>
        <w:kinsoku/>
        <w:wordWrap/>
        <w:overflowPunct/>
        <w:topLinePunct w:val="0"/>
        <w:autoSpaceDE/>
        <w:autoSpaceDN/>
        <w:bidi w:val="0"/>
        <w:adjustRightInd w:val="0"/>
        <w:snapToGrid w:val="0"/>
        <w:spacing w:before="157" w:beforeLines="50" w:after="157" w:afterLines="50" w:line="240" w:lineRule="auto"/>
        <w:ind w:firstLine="0" w:firstLineChars="0"/>
        <w:jc w:val="left"/>
        <w:textAlignment w:val="auto"/>
        <w:outlineLvl w:val="1"/>
        <w:rPr>
          <w:rFonts w:hint="eastAsia" w:ascii="黑体" w:hAnsi="Times New Roman" w:eastAsia="黑体" w:cs="Times New Roman"/>
          <w:color w:val="auto"/>
          <w:kern w:val="0"/>
          <w:sz w:val="21"/>
          <w:szCs w:val="21"/>
          <w:highlight w:val="none"/>
          <w:u w:val="none"/>
          <w:lang w:val="en-US" w:eastAsia="zh-CN"/>
        </w:rPr>
      </w:pPr>
      <w:bookmarkStart w:id="47" w:name="_Toc6805"/>
      <w:bookmarkStart w:id="48" w:name="_Toc82019469"/>
      <w: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lang w:val="en-US" w:eastAsia="zh-CN" w:bidi="ar-SA"/>
        </w:rPr>
        <w:t>　</w:t>
      </w:r>
      <w:bookmarkStart w:id="49" w:name="_Toc10538"/>
      <w:bookmarkStart w:id="50" w:name="_Toc2002"/>
      <w:bookmarkStart w:id="51" w:name="_Toc15488"/>
      <w:bookmarkStart w:id="52" w:name="_Toc3907"/>
      <w:r>
        <w:rPr>
          <w:rFonts w:hint="eastAsia" w:ascii="黑体" w:hAnsi="Times New Roman" w:eastAsia="黑体" w:cs="Times New Roman"/>
          <w:color w:val="auto"/>
          <w:kern w:val="0"/>
          <w:sz w:val="21"/>
          <w:szCs w:val="21"/>
          <w:highlight w:val="none"/>
          <w:u w:val="none"/>
          <w:lang w:val="en-US" w:eastAsia="zh-CN"/>
        </w:rPr>
        <w:t>制度要求</w:t>
      </w:r>
      <w:bookmarkEnd w:id="49"/>
      <w:bookmarkEnd w:id="50"/>
      <w:bookmarkEnd w:id="51"/>
      <w:bookmarkEnd w:id="52"/>
    </w:p>
    <w:p w14:paraId="32D91669">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 xml:space="preserve"> </w:t>
      </w:r>
      <w:bookmarkStart w:id="53" w:name="_Toc22358"/>
      <w:bookmarkStart w:id="54" w:name="_Toc13280"/>
      <w:bookmarkStart w:id="55" w:name="_Toc28919"/>
      <w:bookmarkStart w:id="56" w:name="_Toc12754"/>
      <w:bookmarkStart w:id="57" w:name="_Toc15426"/>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制定防寒工作方案，明确时间节点、任务清单、责任人、检查标准、物资储备清单、值班安排等工作内容及服务标准。</w:t>
      </w:r>
      <w:bookmarkEnd w:id="53"/>
      <w:bookmarkEnd w:id="54"/>
      <w:bookmarkEnd w:id="55"/>
      <w:bookmarkEnd w:id="56"/>
      <w:bookmarkEnd w:id="57"/>
    </w:p>
    <w:p w14:paraId="36032509">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宋体" w:hAnsi="宋体" w:cs="宋体"/>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 xml:space="preserve"> </w:t>
      </w:r>
      <w:bookmarkStart w:id="58" w:name="_Toc17090"/>
      <w:bookmarkStart w:id="59" w:name="_Toc28971"/>
      <w:bookmarkStart w:id="60" w:name="_Toc31153"/>
      <w:bookmarkStart w:id="61" w:name="_Toc13277"/>
      <w:bookmarkStart w:id="62" w:name="_Toc26014"/>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组织工作方案宣讲，演练应急预案，建立落实绩效考核机制。</w:t>
      </w:r>
      <w:bookmarkEnd w:id="58"/>
      <w:bookmarkEnd w:id="59"/>
      <w:bookmarkEnd w:id="60"/>
      <w:bookmarkEnd w:id="61"/>
      <w:bookmarkEnd w:id="62"/>
    </w:p>
    <w:p w14:paraId="7BD6B196">
      <w:pPr>
        <w:keepNext w:val="0"/>
        <w:keepLines w:val="0"/>
        <w:pageBreakBefore w:val="0"/>
        <w:widowControl w:val="0"/>
        <w:numPr>
          <w:ilvl w:val="1"/>
          <w:numId w:val="3"/>
        </w:numPr>
        <w:kinsoku/>
        <w:wordWrap/>
        <w:overflowPunct/>
        <w:topLinePunct w:val="0"/>
        <w:autoSpaceDE/>
        <w:autoSpaceDN/>
        <w:bidi w:val="0"/>
        <w:adjustRightInd w:val="0"/>
        <w:snapToGrid w:val="0"/>
        <w:spacing w:before="157" w:beforeLines="50" w:after="157" w:afterLines="50" w:line="240" w:lineRule="auto"/>
        <w:ind w:firstLine="0" w:firstLineChars="0"/>
        <w:jc w:val="left"/>
        <w:textAlignment w:val="auto"/>
        <w:outlineLvl w:val="1"/>
        <w:rPr>
          <w:rFonts w:hint="eastAsia" w:ascii="黑体" w:hAnsi="Times New Roman" w:eastAsia="黑体" w:cs="Times New Roman"/>
          <w:color w:val="auto"/>
          <w:kern w:val="0"/>
          <w:sz w:val="21"/>
          <w:szCs w:val="21"/>
          <w:highlight w:val="none"/>
          <w:u w:val="none"/>
          <w:lang w:val="en-US" w:eastAsia="zh-CN"/>
        </w:rPr>
      </w:pPr>
      <w:r>
        <w:rPr>
          <w:rFonts w:hint="eastAsia" w:ascii="黑体" w:hAnsi="Times New Roman" w:eastAsia="黑体" w:cs="Times New Roman"/>
          <w:color w:val="auto"/>
          <w:kern w:val="0"/>
          <w:sz w:val="21"/>
          <w:szCs w:val="21"/>
          <w:highlight w:val="none"/>
          <w:u w:val="none"/>
          <w:lang w:val="en-US" w:eastAsia="zh-CN"/>
        </w:rPr>
        <w:t xml:space="preserve">  </w:t>
      </w:r>
      <w:bookmarkStart w:id="63" w:name="_Toc1008"/>
      <w:bookmarkStart w:id="64" w:name="_Toc6671"/>
      <w:bookmarkStart w:id="65" w:name="_Toc24243"/>
      <w:bookmarkStart w:id="66" w:name="_Toc2468"/>
      <w:r>
        <w:rPr>
          <w:rFonts w:hint="eastAsia" w:ascii="黑体" w:hAnsi="Times New Roman" w:eastAsia="黑体" w:cs="Times New Roman"/>
          <w:color w:val="auto"/>
          <w:kern w:val="0"/>
          <w:sz w:val="21"/>
          <w:szCs w:val="21"/>
          <w:highlight w:val="none"/>
          <w:u w:val="none"/>
          <w:lang w:val="en-US" w:eastAsia="zh-CN"/>
        </w:rPr>
        <w:t>安全要求</w:t>
      </w:r>
      <w:bookmarkEnd w:id="63"/>
      <w:bookmarkEnd w:id="64"/>
      <w:bookmarkEnd w:id="65"/>
      <w:bookmarkEnd w:id="66"/>
      <w:r>
        <w:rPr>
          <w:rFonts w:hint="eastAsia" w:ascii="黑体" w:hAnsi="Times New Roman" w:eastAsia="黑体" w:cs="Times New Roman"/>
          <w:color w:val="auto"/>
          <w:kern w:val="0"/>
          <w:sz w:val="21"/>
          <w:szCs w:val="21"/>
          <w:highlight w:val="none"/>
          <w:u w:val="none"/>
          <w:lang w:val="en-US" w:eastAsia="zh-CN"/>
        </w:rPr>
        <w:t xml:space="preserve"> </w:t>
      </w:r>
    </w:p>
    <w:p w14:paraId="3FB9D920">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color w:val="auto"/>
          <w:szCs w:val="21"/>
          <w:shd w:val="clear" w:fill="FFFFFF"/>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67" w:name="_Toc25737"/>
      <w:bookmarkStart w:id="68" w:name="_Toc13454"/>
      <w:bookmarkStart w:id="69" w:name="_Toc20854"/>
      <w:bookmarkStart w:id="70" w:name="_Toc12646"/>
      <w:bookmarkStart w:id="71" w:name="_Toc606"/>
      <w:r>
        <w:rPr>
          <w:rFonts w:hint="eastAsia" w:asciiTheme="minorEastAsia" w:hAnsiTheme="minorEastAsia" w:eastAsiaTheme="minorEastAsia" w:cstheme="minorEastAsia"/>
          <w:color w:val="auto"/>
          <w:szCs w:val="21"/>
          <w:shd w:val="clear" w:fill="FFFFFF"/>
        </w:rPr>
        <w:t>入冬前</w:t>
      </w:r>
      <w:r>
        <w:rPr>
          <w:rFonts w:hint="eastAsia" w:asciiTheme="minorEastAsia" w:hAnsiTheme="minorEastAsia" w:eastAsiaTheme="minorEastAsia" w:cstheme="minorEastAsia"/>
          <w:color w:val="auto"/>
          <w:szCs w:val="21"/>
          <w:shd w:val="clear" w:fill="FFFFFF"/>
          <w:lang w:eastAsia="zh-CN"/>
        </w:rPr>
        <w:t>应</w:t>
      </w:r>
      <w:r>
        <w:rPr>
          <w:rFonts w:hint="eastAsia" w:asciiTheme="minorEastAsia" w:hAnsiTheme="minorEastAsia" w:eastAsiaTheme="minorEastAsia" w:cstheme="minorEastAsia"/>
          <w:color w:val="auto"/>
          <w:szCs w:val="21"/>
          <w:shd w:val="clear" w:fill="FFFFFF"/>
        </w:rPr>
        <w:t>做好准备工作，</w:t>
      </w:r>
      <w:r>
        <w:rPr>
          <w:rFonts w:hint="eastAsia" w:asciiTheme="minorEastAsia" w:hAnsiTheme="minorEastAsia" w:eastAsiaTheme="minorEastAsia" w:cstheme="minorEastAsia"/>
          <w:color w:val="auto"/>
          <w:szCs w:val="21"/>
          <w:shd w:val="clear" w:fill="FFFFFF"/>
          <w:lang w:val="en-US" w:eastAsia="zh-CN"/>
        </w:rPr>
        <w:t>做到</w:t>
      </w:r>
      <w:r>
        <w:rPr>
          <w:rFonts w:hint="eastAsia" w:asciiTheme="minorEastAsia" w:hAnsiTheme="minorEastAsia" w:eastAsiaTheme="minorEastAsia" w:cstheme="minorEastAsia"/>
          <w:color w:val="auto"/>
          <w:szCs w:val="21"/>
          <w:shd w:val="clear" w:fill="FFFFFF"/>
        </w:rPr>
        <w:t>预防为主</w:t>
      </w:r>
      <w:r>
        <w:rPr>
          <w:rFonts w:hint="eastAsia" w:asciiTheme="minorEastAsia" w:hAnsiTheme="minorEastAsia" w:eastAsiaTheme="minorEastAsia" w:cstheme="minorEastAsia"/>
          <w:color w:val="auto"/>
          <w:szCs w:val="21"/>
          <w:shd w:val="clear" w:fill="FFFFFF"/>
          <w:lang w:eastAsia="zh-CN"/>
        </w:rPr>
        <w:t>、</w:t>
      </w:r>
      <w:r>
        <w:rPr>
          <w:rFonts w:hint="eastAsia" w:asciiTheme="minorEastAsia" w:hAnsiTheme="minorEastAsia" w:eastAsiaTheme="minorEastAsia" w:cstheme="minorEastAsia"/>
          <w:color w:val="auto"/>
          <w:szCs w:val="21"/>
          <w:shd w:val="clear" w:fill="FFFFFF"/>
        </w:rPr>
        <w:t>防治结合。</w:t>
      </w:r>
      <w:bookmarkEnd w:id="67"/>
      <w:bookmarkEnd w:id="68"/>
      <w:bookmarkEnd w:id="69"/>
      <w:bookmarkEnd w:id="70"/>
      <w:bookmarkEnd w:id="71"/>
    </w:p>
    <w:p w14:paraId="63A78885">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72" w:name="_Toc1901"/>
      <w:bookmarkStart w:id="73" w:name="_Toc31430"/>
      <w:bookmarkStart w:id="74" w:name="_Toc11865"/>
      <w:bookmarkStart w:id="75" w:name="_Toc16961"/>
      <w:bookmarkStart w:id="76" w:name="_Toc18349"/>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应</w:t>
      </w:r>
      <w:r>
        <w:rPr>
          <w:rFonts w:hint="eastAsia" w:asciiTheme="minorEastAsia" w:hAnsiTheme="minorEastAsia" w:eastAsiaTheme="minorEastAsia" w:cstheme="minorEastAsia"/>
          <w:color w:val="auto"/>
          <w:szCs w:val="21"/>
          <w:shd w:val="clear" w:fill="FFFFFF"/>
          <w:lang w:val="en-US" w:eastAsia="zh-CN"/>
        </w:rPr>
        <w:t>坚持</w:t>
      </w:r>
      <w:r>
        <w:rPr>
          <w:rFonts w:hint="eastAsia" w:asciiTheme="minorEastAsia" w:hAnsiTheme="minorEastAsia" w:eastAsiaTheme="minorEastAsia" w:cstheme="minorEastAsia"/>
          <w:color w:val="auto"/>
          <w:szCs w:val="21"/>
          <w:shd w:val="clear" w:fill="FFFFFF"/>
        </w:rPr>
        <w:t>安全第一</w:t>
      </w:r>
      <w:r>
        <w:rPr>
          <w:rFonts w:hint="eastAsia" w:asciiTheme="minorEastAsia" w:hAnsiTheme="minorEastAsia" w:eastAsiaTheme="minorEastAsia" w:cstheme="minorEastAsia"/>
          <w:color w:val="auto"/>
          <w:szCs w:val="21"/>
          <w:shd w:val="clear" w:fill="FFFFFF"/>
          <w:lang w:eastAsia="zh-CN"/>
        </w:rPr>
        <w:t>、</w:t>
      </w:r>
      <w:r>
        <w:rPr>
          <w:rFonts w:hint="eastAsia" w:asciiTheme="minorEastAsia" w:hAnsiTheme="minorEastAsia" w:eastAsiaTheme="minorEastAsia" w:cstheme="minorEastAsia"/>
          <w:color w:val="auto"/>
          <w:szCs w:val="21"/>
          <w:shd w:val="clear" w:fill="FFFFFF"/>
        </w:rPr>
        <w:t>保障运行</w:t>
      </w:r>
      <w:r>
        <w:rPr>
          <w:rFonts w:hint="eastAsia" w:asciiTheme="minorEastAsia" w:hAnsiTheme="minorEastAsia" w:eastAsiaTheme="minorEastAsia" w:cstheme="minorEastAsia"/>
          <w:color w:val="auto"/>
          <w:szCs w:val="21"/>
          <w:shd w:val="clear" w:fill="FFFFFF"/>
          <w:lang w:eastAsia="zh-CN"/>
        </w:rPr>
        <w:t>，</w:t>
      </w:r>
      <w:r>
        <w:rPr>
          <w:rFonts w:hint="eastAsia" w:asciiTheme="minorEastAsia" w:hAnsiTheme="minorEastAsia" w:eastAsiaTheme="minorEastAsia" w:cstheme="minorEastAsia"/>
          <w:color w:val="auto"/>
          <w:szCs w:val="21"/>
          <w:shd w:val="clear" w:fill="FFFFFF"/>
        </w:rPr>
        <w:t>确保供暖、供水、供电等核心设备安全稳定运行</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w:t>
      </w:r>
      <w:bookmarkEnd w:id="72"/>
      <w:bookmarkEnd w:id="73"/>
      <w:bookmarkEnd w:id="74"/>
      <w:bookmarkEnd w:id="75"/>
      <w:bookmarkEnd w:id="76"/>
    </w:p>
    <w:p w14:paraId="0F4C4BD9">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color w:val="auto"/>
          <w:szCs w:val="21"/>
          <w:shd w:val="clear" w:fill="FFFFFF"/>
          <w:lang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77" w:name="_Toc3533"/>
      <w:bookmarkStart w:id="78" w:name="_Toc17056"/>
      <w:bookmarkStart w:id="79" w:name="_Toc3448"/>
      <w:bookmarkStart w:id="80" w:name="_Toc16658"/>
      <w:bookmarkStart w:id="81" w:name="_Toc11041"/>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应</w:t>
      </w:r>
      <w:r>
        <w:rPr>
          <w:rFonts w:hint="eastAsia" w:asciiTheme="minorEastAsia" w:hAnsiTheme="minorEastAsia" w:eastAsiaTheme="minorEastAsia" w:cstheme="minorEastAsia"/>
          <w:color w:val="auto"/>
          <w:szCs w:val="21"/>
          <w:shd w:val="clear" w:fill="FFFFFF"/>
        </w:rPr>
        <w:t>主动告知、主动巡查、主动帮助</w:t>
      </w:r>
      <w:r>
        <w:rPr>
          <w:rFonts w:hint="eastAsia" w:asciiTheme="minorEastAsia" w:hAnsiTheme="minorEastAsia" w:eastAsiaTheme="minorEastAsia" w:cstheme="minorEastAsia"/>
          <w:color w:val="auto"/>
          <w:szCs w:val="21"/>
          <w:shd w:val="clear" w:fill="FFFFFF"/>
          <w:lang w:eastAsia="zh-CN"/>
        </w:rPr>
        <w:t>、</w:t>
      </w:r>
      <w:r>
        <w:rPr>
          <w:rFonts w:hint="eastAsia" w:asciiTheme="minorEastAsia" w:hAnsiTheme="minorEastAsia" w:eastAsiaTheme="minorEastAsia" w:cstheme="minorEastAsia"/>
          <w:color w:val="auto"/>
          <w:szCs w:val="21"/>
          <w:shd w:val="clear" w:fill="FFFFFF"/>
        </w:rPr>
        <w:t>主动服务</w:t>
      </w:r>
      <w:r>
        <w:rPr>
          <w:rFonts w:hint="eastAsia" w:asciiTheme="minorEastAsia" w:hAnsiTheme="minorEastAsia" w:eastAsiaTheme="minorEastAsia" w:cstheme="minorEastAsia"/>
          <w:color w:val="auto"/>
          <w:szCs w:val="21"/>
          <w:shd w:val="clear" w:fill="FFFFFF"/>
          <w:lang w:eastAsia="zh-CN"/>
        </w:rPr>
        <w:t>。</w:t>
      </w:r>
      <w:bookmarkEnd w:id="77"/>
      <w:bookmarkEnd w:id="78"/>
      <w:bookmarkEnd w:id="79"/>
      <w:bookmarkEnd w:id="80"/>
      <w:bookmarkEnd w:id="81"/>
    </w:p>
    <w:p w14:paraId="3B7A75ED">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color w:val="auto"/>
          <w:kern w:val="2"/>
          <w:sz w:val="21"/>
          <w:szCs w:val="21"/>
          <w:shd w:val="clear" w:fill="FFFFFF"/>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82" w:name="_Toc25677"/>
      <w:bookmarkStart w:id="83" w:name="_Toc12099"/>
      <w:bookmarkStart w:id="84" w:name="_Toc6061"/>
      <w:bookmarkStart w:id="85" w:name="_Toc11578"/>
      <w:bookmarkStart w:id="86" w:name="_Toc28333"/>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应</w:t>
      </w:r>
      <w:r>
        <w:rPr>
          <w:rFonts w:hint="eastAsia" w:asciiTheme="minorEastAsia" w:hAnsiTheme="minorEastAsia" w:eastAsiaTheme="minorEastAsia" w:cstheme="minorEastAsia"/>
          <w:color w:val="auto"/>
          <w:szCs w:val="21"/>
          <w:shd w:val="clear" w:fill="FFFFFF"/>
        </w:rPr>
        <w:t>建立应急机制，</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制定防寒工作应急预案，包括供暖故障、水管冻裂、大雪封路、停电等突发情况的处置流程，</w:t>
      </w:r>
      <w:r>
        <w:rPr>
          <w:rFonts w:hint="eastAsia" w:asciiTheme="minorEastAsia" w:hAnsiTheme="minorEastAsia" w:eastAsiaTheme="minorEastAsia" w:cstheme="minorEastAsia"/>
          <w:color w:val="auto"/>
          <w:szCs w:val="21"/>
          <w:shd w:val="clear" w:fill="FFFFFF"/>
        </w:rPr>
        <w:t>对突发事件能迅速反应并妥善处理</w:t>
      </w:r>
      <w:r>
        <w:rPr>
          <w:rFonts w:hint="eastAsia" w:asciiTheme="minorEastAsia" w:hAnsiTheme="minorEastAsia" w:eastAsiaTheme="minorEastAsia" w:cstheme="minorEastAsia"/>
          <w:color w:val="auto"/>
          <w:szCs w:val="21"/>
          <w:shd w:val="clear" w:fill="FFFFFF"/>
          <w:lang w:eastAsia="zh-CN"/>
        </w:rPr>
        <w:t>，</w:t>
      </w:r>
      <w:r>
        <w:rPr>
          <w:rFonts w:hint="eastAsia" w:asciiTheme="minorEastAsia" w:hAnsiTheme="minorEastAsia" w:eastAsiaTheme="minorEastAsia" w:cstheme="minorEastAsia"/>
          <w:color w:val="auto"/>
          <w:szCs w:val="21"/>
          <w:shd w:val="clear" w:fill="FFFFFF"/>
          <w:lang w:val="en-US" w:eastAsia="zh-CN"/>
        </w:rPr>
        <w:t>做到</w:t>
      </w:r>
      <w:r>
        <w:rPr>
          <w:rFonts w:hint="eastAsia" w:asciiTheme="minorEastAsia" w:hAnsiTheme="minorEastAsia" w:eastAsiaTheme="minorEastAsia" w:cstheme="minorEastAsia"/>
          <w:color w:val="auto"/>
          <w:szCs w:val="21"/>
          <w:shd w:val="clear" w:fill="FFFFFF"/>
        </w:rPr>
        <w:t>快速响应，有效处置。</w:t>
      </w:r>
      <w:bookmarkEnd w:id="82"/>
      <w:bookmarkEnd w:id="83"/>
      <w:bookmarkEnd w:id="84"/>
      <w:bookmarkEnd w:id="85"/>
      <w:bookmarkEnd w:id="86"/>
    </w:p>
    <w:p w14:paraId="2EF8815D">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color w:val="auto"/>
          <w:kern w:val="2"/>
          <w:sz w:val="21"/>
          <w:szCs w:val="21"/>
          <w:shd w:val="clear" w:fill="FFFFFF"/>
          <w:lang w:val="en-US" w:eastAsia="zh-CN" w:bidi="ar"/>
        </w:rPr>
      </w:pPr>
      <w:r>
        <w:rPr>
          <w:rFonts w:hint="eastAsia" w:asciiTheme="minorEastAsia" w:hAnsiTheme="minorEastAsia" w:eastAsiaTheme="minorEastAsia" w:cstheme="minorEastAsia"/>
          <w:color w:val="auto"/>
          <w:kern w:val="2"/>
          <w:sz w:val="21"/>
          <w:szCs w:val="21"/>
          <w:shd w:val="clear" w:fill="FFFFFF"/>
          <w:lang w:val="en-US" w:eastAsia="zh-CN" w:bidi="ar"/>
        </w:rPr>
        <w:t xml:space="preserve"> </w:t>
      </w:r>
      <w:bookmarkStart w:id="87" w:name="_Toc12208"/>
      <w:bookmarkStart w:id="88" w:name="_Toc9514"/>
      <w:bookmarkStart w:id="89" w:name="_Toc12995"/>
      <w:bookmarkStart w:id="90" w:name="_Toc24170"/>
      <w:bookmarkStart w:id="91" w:name="_Toc7603"/>
      <w:r>
        <w:rPr>
          <w:rFonts w:hint="eastAsia" w:asciiTheme="minorEastAsia" w:hAnsiTheme="minorEastAsia" w:eastAsiaTheme="minorEastAsia" w:cstheme="minorEastAsia"/>
          <w:color w:val="auto"/>
          <w:kern w:val="2"/>
          <w:sz w:val="21"/>
          <w:szCs w:val="21"/>
          <w:shd w:val="clear" w:fill="FFFFFF"/>
          <w:lang w:val="en-US" w:eastAsia="zh-CN" w:bidi="ar"/>
        </w:rPr>
        <w:t>安全事件处置结束后，应对处置过程进行总结复盘。</w:t>
      </w:r>
      <w:bookmarkEnd w:id="87"/>
      <w:bookmarkEnd w:id="88"/>
      <w:bookmarkEnd w:id="89"/>
      <w:bookmarkEnd w:id="90"/>
      <w:bookmarkEnd w:id="91"/>
    </w:p>
    <w:p w14:paraId="5CF6F0AF">
      <w:pPr>
        <w:keepNext w:val="0"/>
        <w:keepLines w:val="0"/>
        <w:pageBreakBefore w:val="0"/>
        <w:widowControl w:val="0"/>
        <w:numPr>
          <w:ilvl w:val="1"/>
          <w:numId w:val="3"/>
        </w:numPr>
        <w:kinsoku/>
        <w:wordWrap/>
        <w:overflowPunct/>
        <w:topLinePunct w:val="0"/>
        <w:autoSpaceDE/>
        <w:autoSpaceDN/>
        <w:bidi w:val="0"/>
        <w:adjustRightInd w:val="0"/>
        <w:snapToGrid w:val="0"/>
        <w:spacing w:before="157" w:beforeLines="50" w:after="157" w:afterLines="50" w:line="240" w:lineRule="auto"/>
        <w:ind w:firstLine="0" w:firstLineChars="0"/>
        <w:jc w:val="left"/>
        <w:textAlignment w:val="auto"/>
        <w:outlineLvl w:val="1"/>
        <w:rPr>
          <w:rFonts w:hint="eastAsia" w:ascii="黑体" w:hAnsi="Times New Roman" w:eastAsia="黑体" w:cs="Times New Roman"/>
          <w:color w:val="auto"/>
          <w:kern w:val="0"/>
          <w:sz w:val="21"/>
          <w:szCs w:val="21"/>
          <w:highlight w:val="none"/>
          <w:u w:val="none"/>
          <w:lang w:val="en-US" w:eastAsia="zh-CN"/>
        </w:rPr>
      </w:pPr>
      <w:r>
        <w:rPr>
          <w:rFonts w:hint="eastAsia" w:ascii="黑体" w:hAnsi="Times New Roman" w:eastAsia="黑体" w:cs="Times New Roman"/>
          <w:color w:val="auto"/>
          <w:kern w:val="0"/>
          <w:sz w:val="21"/>
          <w:szCs w:val="21"/>
          <w:highlight w:val="none"/>
          <w:u w:val="none"/>
          <w:lang w:val="en-US" w:eastAsia="zh-CN"/>
        </w:rPr>
        <w:t xml:space="preserve"> </w:t>
      </w:r>
      <w:bookmarkStart w:id="92" w:name="_Toc8509"/>
      <w:bookmarkStart w:id="93" w:name="_Toc27854"/>
      <w:bookmarkStart w:id="94" w:name="_Toc31668"/>
      <w:bookmarkStart w:id="95" w:name="_Toc6271"/>
      <w:r>
        <w:rPr>
          <w:rFonts w:hint="eastAsia" w:ascii="黑体" w:hAnsi="Times New Roman" w:eastAsia="黑体" w:cs="Times New Roman"/>
          <w:color w:val="auto"/>
          <w:kern w:val="0"/>
          <w:sz w:val="21"/>
          <w:szCs w:val="21"/>
          <w:highlight w:val="none"/>
          <w:u w:val="none"/>
          <w:lang w:val="en-US" w:eastAsia="zh-CN"/>
        </w:rPr>
        <w:t>记录要求</w:t>
      </w:r>
      <w:bookmarkEnd w:id="92"/>
      <w:bookmarkEnd w:id="93"/>
      <w:bookmarkEnd w:id="94"/>
      <w:bookmarkEnd w:id="95"/>
      <w:r>
        <w:rPr>
          <w:rFonts w:hint="eastAsia" w:ascii="黑体" w:hAnsi="Times New Roman" w:eastAsia="黑体" w:cs="Times New Roman"/>
          <w:color w:val="auto"/>
          <w:kern w:val="0"/>
          <w:sz w:val="21"/>
          <w:szCs w:val="21"/>
          <w:highlight w:val="none"/>
          <w:u w:val="none"/>
          <w:lang w:val="en-US" w:eastAsia="zh-CN"/>
        </w:rPr>
        <w:t xml:space="preserve"> </w:t>
      </w:r>
    </w:p>
    <w:p w14:paraId="5217F681">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96" w:name="_Toc8646"/>
      <w:bookmarkStart w:id="97" w:name="_Toc8775"/>
      <w:bookmarkStart w:id="98" w:name="_Toc25424"/>
      <w:bookmarkStart w:id="99" w:name="_Toc11805"/>
      <w:bookmarkStart w:id="100" w:name="_Toc5168"/>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建立</w:t>
      </w:r>
      <w:r>
        <w:rPr>
          <w:rFonts w:hint="eastAsia" w:asciiTheme="minorEastAsia" w:hAnsiTheme="minorEastAsia" w:eastAsiaTheme="minorEastAsia" w:cstheme="minorEastAsia"/>
          <w:color w:val="auto"/>
          <w:szCs w:val="21"/>
          <w:shd w:val="clear" w:fill="FFFFFF"/>
        </w:rPr>
        <w:t>《</w:t>
      </w:r>
      <w:r>
        <w:rPr>
          <w:rFonts w:hint="eastAsia" w:asciiTheme="minorEastAsia" w:hAnsiTheme="minorEastAsia" w:eastAsiaTheme="minorEastAsia" w:cstheme="minorEastAsia"/>
          <w:color w:val="auto"/>
          <w:szCs w:val="21"/>
          <w:shd w:val="clear" w:fill="FFFFFF"/>
          <w:lang w:val="en-US" w:eastAsia="zh-CN"/>
        </w:rPr>
        <w:t>巡查记录表</w:t>
      </w:r>
      <w:r>
        <w:rPr>
          <w:rFonts w:hint="eastAsia" w:asciiTheme="minorEastAsia" w:hAnsiTheme="minorEastAsia" w:eastAsiaTheme="minorEastAsia" w:cstheme="minorEastAsia"/>
          <w:color w:val="auto"/>
          <w:szCs w:val="21"/>
          <w:shd w:val="clear" w:fill="FFFFFF"/>
        </w:rPr>
        <w:t>》</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，包括巡查时间、巡查位置、发现问题、上报时间、巡查人姓名、处理结果等内容。</w:t>
      </w:r>
      <w:bookmarkEnd w:id="96"/>
      <w:bookmarkEnd w:id="97"/>
      <w:bookmarkEnd w:id="98"/>
      <w:bookmarkEnd w:id="99"/>
      <w:bookmarkEnd w:id="100"/>
    </w:p>
    <w:p w14:paraId="3EEA1224">
      <w:pPr>
        <w:keepNext w:val="0"/>
        <w:keepLines w:val="0"/>
        <w:pageBreakBefore w:val="0"/>
        <w:widowControl w:val="0"/>
        <w:numPr>
          <w:ilvl w:val="2"/>
          <w:numId w:val="3"/>
        </w:numPr>
        <w:kinsoku/>
        <w:wordWrap/>
        <w:overflowPunct/>
        <w:topLinePunct w:val="0"/>
        <w:autoSpaceDE/>
        <w:autoSpaceDN/>
        <w:bidi w:val="0"/>
        <w:adjustRightInd w:val="0"/>
        <w:snapToGrid w:val="0"/>
        <w:spacing w:beforeLines="0" w:afterLines="0" w:line="240" w:lineRule="auto"/>
        <w:textAlignment w:val="auto"/>
        <w:outlineLvl w:val="2"/>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 xml:space="preserve"> </w:t>
      </w:r>
      <w:bookmarkStart w:id="101" w:name="_Toc22918"/>
      <w:bookmarkStart w:id="102" w:name="_Toc31343"/>
      <w:bookmarkStart w:id="103" w:name="_Toc1890"/>
      <w:bookmarkStart w:id="104" w:name="_Toc10838"/>
      <w:bookmarkStart w:id="105" w:name="_Toc3406"/>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各类记录资料包括巡查记录、值班日志、培训记录、物资台账、事件报告等，应记录准确、完整，及时归集、整理。宜建立电子文档。</w:t>
      </w:r>
      <w:bookmarkEnd w:id="101"/>
      <w:bookmarkEnd w:id="102"/>
      <w:bookmarkEnd w:id="103"/>
      <w:bookmarkEnd w:id="104"/>
      <w:bookmarkEnd w:id="105"/>
    </w:p>
    <w:p w14:paraId="4AB17C3A">
      <w:pPr>
        <w:pStyle w:val="90"/>
        <w:keepNext w:val="0"/>
        <w:keepLines w:val="0"/>
        <w:pageBreakBefore w:val="0"/>
        <w:widowControl/>
        <w:numPr>
          <w:ilvl w:val="0"/>
          <w:numId w:val="3"/>
        </w:numPr>
        <w:kinsoku/>
        <w:wordWrap/>
        <w:overflowPunct/>
        <w:topLinePunct w:val="0"/>
        <w:autoSpaceDE/>
        <w:autoSpaceDN/>
        <w:bidi w:val="0"/>
        <w:adjustRightInd/>
        <w:snapToGrid/>
        <w:spacing w:before="312" w:after="312" w:line="240" w:lineRule="auto"/>
        <w:ind w:leftChars="0"/>
        <w:textAlignment w:val="auto"/>
        <w:outlineLvl w:val="0"/>
        <w:rPr>
          <w:rFonts w:hint="eastAsia" w:ascii="黑体" w:hAnsi="黑体" w:eastAsia="黑体" w:cs="黑体"/>
          <w:color w:val="auto"/>
          <w:szCs w:val="21"/>
          <w:highlight w:val="none"/>
          <w:lang w:val="en-US" w:eastAsia="zh-CN"/>
        </w:rPr>
      </w:pPr>
      <w:r>
        <w:rPr>
          <w:rFonts w:hint="eastAsia" w:ascii="黑体" w:hAnsi="黑体" w:eastAsia="黑体" w:cs="黑体"/>
          <w:color w:val="auto"/>
          <w:sz w:val="21"/>
          <w:szCs w:val="21"/>
          <w:highlight w:val="none"/>
        </w:rPr>
        <w:t xml:space="preserve"> </w:t>
      </w:r>
      <w:bookmarkEnd w:id="47"/>
      <w:bookmarkEnd w:id="48"/>
      <w:bookmarkStart w:id="106" w:name="_Toc3072"/>
      <w:bookmarkStart w:id="107" w:name="_Toc28421"/>
      <w:bookmarkStart w:id="108" w:name="_Toc14049"/>
      <w:bookmarkStart w:id="109" w:name="_Toc6709"/>
      <w:bookmarkStart w:id="110" w:name="_Toc25237"/>
      <w:r>
        <w:rPr>
          <w:rFonts w:hint="eastAsia" w:hAnsi="黑体" w:cs="黑体"/>
          <w:color w:val="auto"/>
          <w:sz w:val="21"/>
          <w:szCs w:val="21"/>
          <w:highlight w:val="none"/>
          <w:lang w:val="en-US" w:eastAsia="zh-CN"/>
        </w:rPr>
        <w:t>服务要求</w:t>
      </w:r>
      <w:bookmarkEnd w:id="106"/>
      <w:bookmarkEnd w:id="107"/>
      <w:bookmarkEnd w:id="108"/>
      <w:bookmarkEnd w:id="109"/>
      <w:r>
        <w:rPr>
          <w:rFonts w:hint="eastAsia" w:ascii="黑体" w:hAnsi="黑体" w:cs="黑体"/>
          <w:color w:val="auto"/>
          <w:szCs w:val="21"/>
          <w:highlight w:val="none"/>
          <w:lang w:val="en-US" w:eastAsia="zh-CN"/>
        </w:rPr>
        <w:t xml:space="preserve">  </w:t>
      </w:r>
    </w:p>
    <w:p w14:paraId="62F02F7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1"/>
        <w:rPr>
          <w:rFonts w:hint="default" w:ascii="黑体" w:hAnsi="黑体" w:eastAsia="黑体" w:cs="黑体"/>
          <w:color w:val="auto"/>
          <w:highlight w:val="none"/>
          <w:lang w:val="en-US" w:eastAsia="zh-CN"/>
        </w:rPr>
      </w:pPr>
      <w:bookmarkStart w:id="111" w:name="_Toc29180"/>
      <w:bookmarkStart w:id="112" w:name="_Toc5843"/>
      <w:bookmarkStart w:id="113" w:name="_Toc14342"/>
      <w:bookmarkStart w:id="114" w:name="_Toc25397"/>
      <w:bookmarkStart w:id="115" w:name="_Toc13360"/>
      <w:bookmarkStart w:id="116" w:name="_Toc10620"/>
      <w:r>
        <w:rPr>
          <w:rFonts w:hint="eastAsia" w:ascii="黑体" w:hAnsi="黑体" w:eastAsia="黑体" w:cs="黑体"/>
          <w:color w:val="auto"/>
          <w:highlight w:val="none"/>
          <w:lang w:val="en-US" w:eastAsia="zh-CN"/>
        </w:rPr>
        <w:t>5.1 防寒服务开始前</w:t>
      </w:r>
      <w:bookmarkEnd w:id="111"/>
      <w:bookmarkEnd w:id="112"/>
      <w:bookmarkEnd w:id="113"/>
      <w:bookmarkEnd w:id="114"/>
    </w:p>
    <w:p w14:paraId="3340D31E">
      <w:pPr>
        <w:keepNext w:val="0"/>
        <w:keepLines w:val="0"/>
        <w:pageBreakBefore w:val="0"/>
        <w:widowControl w:val="0"/>
        <w:numPr>
          <w:ilvl w:val="2"/>
          <w:numId w:val="3"/>
        </w:numPr>
        <w:kinsoku/>
        <w:wordWrap/>
        <w:overflowPunct/>
        <w:topLinePunct w:val="0"/>
        <w:autoSpaceDE/>
        <w:autoSpaceDN/>
        <w:bidi w:val="0"/>
        <w:adjustRightInd w:val="0"/>
        <w:snapToGrid w:val="0"/>
        <w:spacing w:before="157" w:beforeLines="50" w:after="157" w:afterLines="50" w:line="240" w:lineRule="auto"/>
        <w:textAlignment w:val="auto"/>
        <w:outlineLvl w:val="2"/>
        <w:rPr>
          <w:rFonts w:hint="eastAsia" w:ascii="黑体" w:hAnsi="黑体" w:eastAsia="黑体" w:cs="黑体"/>
          <w:b w:val="0"/>
          <w:bCs w:val="0"/>
          <w:i w:val="0"/>
          <w:iCs w:val="0"/>
          <w:caps w:val="0"/>
          <w:color w:val="auto"/>
          <w:spacing w:val="0"/>
          <w:sz w:val="21"/>
          <w:szCs w:val="21"/>
          <w:shd w:val="clear" w:fill="FFFFFF"/>
          <w:lang w:val="en-US" w:eastAsia="zh-CN"/>
        </w:rPr>
      </w:pPr>
      <w:r>
        <w:rPr>
          <w:rFonts w:hint="eastAsia" w:ascii="黑体" w:hAnsi="黑体" w:eastAsia="黑体" w:cs="黑体"/>
          <w:b w:val="0"/>
          <w:bCs w:val="0"/>
          <w:i w:val="0"/>
          <w:iCs w:val="0"/>
          <w:caps w:val="0"/>
          <w:color w:val="auto"/>
          <w:spacing w:val="0"/>
          <w:sz w:val="21"/>
          <w:szCs w:val="21"/>
          <w:shd w:val="clear" w:fill="FFFFFF"/>
          <w:lang w:val="en-US" w:eastAsia="zh-CN"/>
        </w:rPr>
        <w:t xml:space="preserve"> </w:t>
      </w:r>
      <w:bookmarkStart w:id="117" w:name="_Toc24191"/>
      <w:bookmarkStart w:id="118" w:name="_Toc20200"/>
      <w:bookmarkStart w:id="119" w:name="_Toc31044"/>
      <w:r>
        <w:rPr>
          <w:rFonts w:hint="eastAsia" w:ascii="黑体" w:hAnsi="黑体" w:eastAsia="黑体" w:cs="黑体"/>
          <w:b w:val="0"/>
          <w:bCs w:val="0"/>
          <w:i w:val="0"/>
          <w:iCs w:val="0"/>
          <w:caps w:val="0"/>
          <w:color w:val="auto"/>
          <w:spacing w:val="0"/>
          <w:sz w:val="21"/>
          <w:szCs w:val="21"/>
          <w:shd w:val="clear" w:fill="FFFFFF"/>
          <w:lang w:val="en-US" w:eastAsia="zh-CN"/>
        </w:rPr>
        <w:t>宣传告知</w:t>
      </w:r>
      <w:bookmarkEnd w:id="117"/>
      <w:bookmarkEnd w:id="118"/>
      <w:bookmarkEnd w:id="119"/>
    </w:p>
    <w:p w14:paraId="2FC99CD8">
      <w:pPr>
        <w:keepNext w:val="0"/>
        <w:keepLines w:val="0"/>
        <w:pageBreakBefore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lang w:val="en-US" w:eastAsia="zh-CN"/>
        </w:rPr>
        <w:t>应利用</w:t>
      </w:r>
      <w:r>
        <w:rPr>
          <w:rFonts w:hint="eastAsia"/>
          <w:color w:val="auto"/>
        </w:rPr>
        <w:t>公告栏、</w:t>
      </w:r>
      <w:r>
        <w:rPr>
          <w:rFonts w:hint="eastAsia"/>
          <w:color w:val="auto"/>
          <w:lang w:val="en-US" w:eastAsia="zh-CN"/>
        </w:rPr>
        <w:t>线上</w:t>
      </w:r>
      <w:r>
        <w:rPr>
          <w:rFonts w:hint="eastAsia"/>
          <w:color w:val="auto"/>
        </w:rPr>
        <w:t>等渠道，提前向</w:t>
      </w:r>
      <w:r>
        <w:rPr>
          <w:rFonts w:hint="eastAsia"/>
          <w:color w:val="auto"/>
          <w:lang w:val="en-US" w:eastAsia="zh-CN"/>
        </w:rPr>
        <w:t>客户</w:t>
      </w:r>
      <w:r>
        <w:rPr>
          <w:rFonts w:hint="eastAsia"/>
          <w:color w:val="auto"/>
        </w:rPr>
        <w:t>发布《冬季防寒温馨提示》，</w:t>
      </w:r>
      <w:r>
        <w:rPr>
          <w:rFonts w:hint="eastAsia"/>
          <w:color w:val="auto"/>
          <w:lang w:val="en-US" w:eastAsia="zh-CN"/>
        </w:rPr>
        <w:t>主要</w:t>
      </w:r>
      <w:r>
        <w:rPr>
          <w:rFonts w:hint="eastAsia"/>
          <w:color w:val="auto"/>
        </w:rPr>
        <w:t>包括：</w:t>
      </w:r>
    </w:p>
    <w:p w14:paraId="38801FB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a</w:t>
      </w:r>
      <w:r>
        <w:rPr>
          <w:rFonts w:hint="eastAsia" w:ascii="宋体" w:hAnsi="宋体" w:cs="宋体"/>
          <w:color w:val="auto"/>
          <w:lang w:val="en-US" w:eastAsia="zh-CN"/>
        </w:rPr>
        <w:t>）</w:t>
      </w:r>
      <w:r>
        <w:rPr>
          <w:rFonts w:hint="eastAsia" w:ascii="宋体" w:hAnsi="宋体" w:eastAsia="宋体" w:cs="宋体"/>
          <w:color w:val="auto"/>
        </w:rPr>
        <w:t>供暖试水、正式供暖时间</w:t>
      </w:r>
      <w:r>
        <w:rPr>
          <w:rFonts w:hint="eastAsia" w:ascii="宋体" w:hAnsi="宋体" w:eastAsia="宋体" w:cs="宋体"/>
          <w:color w:val="auto"/>
          <w:lang w:eastAsia="zh-CN"/>
        </w:rPr>
        <w:t>，</w:t>
      </w:r>
      <w:r>
        <w:rPr>
          <w:rFonts w:hint="eastAsia" w:ascii="宋体" w:hAnsi="宋体" w:eastAsia="宋体" w:cs="宋体"/>
          <w:color w:val="auto"/>
          <w:lang w:val="en-US" w:eastAsia="zh-CN"/>
        </w:rPr>
        <w:t>供暖公司联系电话</w:t>
      </w:r>
      <w:r>
        <w:rPr>
          <w:rFonts w:hint="eastAsia" w:ascii="宋体" w:hAnsi="宋体" w:eastAsia="宋体" w:cs="宋体"/>
          <w:color w:val="auto"/>
          <w:lang w:eastAsia="zh-CN"/>
        </w:rPr>
        <w:t>；</w:t>
      </w:r>
    </w:p>
    <w:p w14:paraId="5474096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b）</w:t>
      </w:r>
      <w:r>
        <w:rPr>
          <w:rFonts w:hint="eastAsia" w:ascii="宋体" w:hAnsi="宋体" w:eastAsia="宋体" w:cs="宋体"/>
          <w:color w:val="auto"/>
        </w:rPr>
        <w:t>室内外水管、地暖管的防冻措施</w:t>
      </w:r>
      <w:r>
        <w:rPr>
          <w:rFonts w:hint="eastAsia" w:ascii="宋体" w:hAnsi="宋体" w:eastAsia="宋体" w:cs="宋体"/>
          <w:color w:val="auto"/>
          <w:lang w:eastAsia="zh-CN"/>
        </w:rPr>
        <w:t>；</w:t>
      </w:r>
    </w:p>
    <w:p w14:paraId="483D6AB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c）</w:t>
      </w:r>
      <w:r>
        <w:rPr>
          <w:rFonts w:hint="eastAsia" w:ascii="宋体" w:hAnsi="宋体" w:eastAsia="宋体" w:cs="宋体"/>
          <w:color w:val="auto"/>
        </w:rPr>
        <w:t>安全用电、用气提醒</w:t>
      </w:r>
      <w:r>
        <w:rPr>
          <w:rFonts w:hint="eastAsia" w:ascii="宋体" w:hAnsi="宋体" w:eastAsia="宋体" w:cs="宋体"/>
          <w:color w:val="auto"/>
          <w:lang w:eastAsia="zh-CN"/>
        </w:rPr>
        <w:t>；</w:t>
      </w:r>
    </w:p>
    <w:p w14:paraId="597B0FF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d）</w:t>
      </w:r>
      <w:r>
        <w:rPr>
          <w:rFonts w:hint="eastAsia" w:ascii="宋体" w:hAnsi="宋体" w:eastAsia="宋体" w:cs="宋体"/>
          <w:color w:val="auto"/>
        </w:rPr>
        <w:t>冰雪天气出行注意事项</w:t>
      </w:r>
      <w:r>
        <w:rPr>
          <w:rFonts w:hint="eastAsia" w:ascii="宋体" w:hAnsi="宋体" w:eastAsia="宋体" w:cs="宋体"/>
          <w:color w:val="auto"/>
          <w:lang w:eastAsia="zh-CN"/>
        </w:rPr>
        <w:t>；</w:t>
      </w:r>
    </w:p>
    <w:p w14:paraId="6711F532">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e）</w:t>
      </w:r>
      <w:r>
        <w:rPr>
          <w:rFonts w:hint="eastAsia" w:ascii="宋体" w:hAnsi="宋体" w:cs="宋体"/>
          <w:color w:val="auto"/>
          <w:lang w:val="en-US" w:eastAsia="zh-CN"/>
        </w:rPr>
        <w:t>空置房业主建议提前关闭水阀、排空管道存水；</w:t>
      </w:r>
    </w:p>
    <w:p w14:paraId="4CBCF2B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s="宋体"/>
          <w:color w:val="auto"/>
          <w:highlight w:val="none"/>
          <w:lang w:val="en-US" w:eastAsia="zh-CN"/>
        </w:rPr>
      </w:pPr>
      <w:r>
        <w:rPr>
          <w:rFonts w:hint="eastAsia" w:ascii="宋体" w:hAnsi="宋体" w:cs="宋体"/>
          <w:color w:val="auto"/>
          <w:lang w:val="en-US" w:eastAsia="zh-CN"/>
        </w:rPr>
        <w:t>f）公布</w:t>
      </w:r>
      <w:r>
        <w:rPr>
          <w:rFonts w:hint="eastAsia" w:ascii="宋体" w:hAnsi="宋体" w:eastAsia="宋体" w:cs="宋体"/>
          <w:color w:val="auto"/>
        </w:rPr>
        <w:t>24小时服务电话。</w:t>
      </w:r>
      <w:r>
        <w:rPr>
          <w:rFonts w:hint="eastAsia" w:ascii="宋体" w:hAnsi="宋体" w:eastAsia="宋体" w:cs="宋体"/>
          <w:color w:val="auto"/>
          <w:highlight w:val="none"/>
          <w:lang w:val="en-US" w:eastAsia="zh-CN"/>
        </w:rPr>
        <w:t xml:space="preserve">                                                                                                                                                              </w:t>
      </w:r>
    </w:p>
    <w:p w14:paraId="5DEE572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default" w:ascii="黑体" w:hAnsi="黑体" w:eastAsia="黑体" w:cs="黑体"/>
          <w:color w:val="auto"/>
          <w:highlight w:val="none"/>
          <w:lang w:val="en-US" w:eastAsia="zh-CN"/>
        </w:rPr>
      </w:pPr>
      <w:bookmarkStart w:id="120" w:name="_Toc16898"/>
      <w:bookmarkStart w:id="121" w:name="_Toc22884"/>
      <w:bookmarkStart w:id="122" w:name="_Toc6574"/>
      <w:bookmarkStart w:id="123" w:name="_Toc14327"/>
      <w:bookmarkStart w:id="124" w:name="_Toc4084"/>
      <w:r>
        <w:rPr>
          <w:rFonts w:hint="eastAsia" w:ascii="黑体" w:hAnsi="黑体" w:eastAsia="黑体" w:cs="黑体"/>
          <w:color w:val="auto"/>
          <w:highlight w:val="none"/>
          <w:lang w:val="en-US" w:eastAsia="zh-CN"/>
        </w:rPr>
        <w:t>5.1.2 公共区域检查</w:t>
      </w:r>
      <w:bookmarkEnd w:id="120"/>
      <w:bookmarkEnd w:id="121"/>
      <w:bookmarkEnd w:id="122"/>
    </w:p>
    <w:p w14:paraId="4D6178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2"/>
        <w:rPr>
          <w:rFonts w:hint="eastAsia" w:ascii="宋体" w:hAnsi="宋体" w:eastAsia="宋体" w:cs="宋体"/>
          <w:color w:val="auto"/>
          <w:highlight w:val="none"/>
          <w:lang w:val="en-US" w:eastAsia="zh-CN"/>
        </w:rPr>
      </w:pPr>
      <w:bookmarkStart w:id="125" w:name="_Toc12808"/>
      <w:bookmarkStart w:id="126" w:name="_Toc4391"/>
      <w:bookmarkStart w:id="127" w:name="_Toc22815"/>
      <w:r>
        <w:rPr>
          <w:rFonts w:hint="eastAsia" w:ascii="宋体" w:hAnsi="宋体" w:eastAsia="宋体" w:cs="宋体"/>
          <w:color w:val="auto"/>
          <w:highlight w:val="none"/>
          <w:lang w:val="en-US" w:eastAsia="zh-CN"/>
        </w:rPr>
        <w:t>针对公共区域的防寒</w:t>
      </w:r>
      <w:r>
        <w:rPr>
          <w:rFonts w:hint="eastAsia" w:ascii="宋体" w:hAnsi="宋体" w:cs="宋体"/>
          <w:color w:val="auto"/>
          <w:highlight w:val="none"/>
          <w:lang w:val="en-US" w:eastAsia="zh-CN"/>
        </w:rPr>
        <w:t>检查，</w:t>
      </w:r>
      <w:r>
        <w:rPr>
          <w:rFonts w:hint="eastAsia" w:ascii="宋体" w:hAnsi="宋体" w:eastAsia="宋体" w:cs="宋体"/>
          <w:color w:val="auto"/>
          <w:highlight w:val="none"/>
          <w:lang w:val="en-US" w:eastAsia="zh-CN"/>
        </w:rPr>
        <w:t>主要包括：</w:t>
      </w:r>
      <w:bookmarkEnd w:id="125"/>
      <w:bookmarkEnd w:id="126"/>
      <w:bookmarkEnd w:id="127"/>
    </w:p>
    <w:p w14:paraId="143F786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a）</w:t>
      </w:r>
      <w:r>
        <w:rPr>
          <w:rFonts w:hint="eastAsia" w:asciiTheme="minorEastAsia" w:hAnsiTheme="minorEastAsia" w:eastAsiaTheme="minorEastAsia" w:cstheme="minorEastAsia"/>
          <w:color w:val="auto"/>
          <w:highlight w:val="none"/>
          <w:lang w:val="en-US" w:eastAsia="zh-CN"/>
        </w:rPr>
        <w:t>门窗封闭：检查单元门、楼道窗户、车库门、管道井门等，确保闭合严密、损坏及时报修。</w:t>
      </w:r>
    </w:p>
    <w:p w14:paraId="7E2FBAF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b）</w:t>
      </w:r>
      <w:r>
        <w:rPr>
          <w:rFonts w:hint="eastAsia" w:ascii="宋体" w:hAnsi="宋体" w:eastAsia="宋体" w:cs="宋体"/>
          <w:color w:val="auto"/>
          <w:highlight w:val="none"/>
          <w:lang w:val="en-US" w:eastAsia="zh-CN"/>
        </w:rPr>
        <w:t>管道保温：对暴露在屋顶、楼道、地下室、车库等公共区域的供水管、消防管、供暖管进行全面检查，对破损或缺失的保温层进行修复或包裹</w:t>
      </w:r>
      <w:r>
        <w:rPr>
          <w:rFonts w:hint="eastAsia" w:ascii="宋体" w:hAnsi="宋体" w:cs="宋体"/>
          <w:color w:val="auto"/>
          <w:highlight w:val="none"/>
          <w:lang w:val="en-US" w:eastAsia="zh-CN"/>
        </w:rPr>
        <w:t>。</w:t>
      </w:r>
    </w:p>
    <w:p w14:paraId="57BDE4D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c）</w:t>
      </w:r>
      <w:r>
        <w:rPr>
          <w:rFonts w:hint="eastAsia" w:ascii="宋体" w:hAnsi="宋体" w:eastAsia="宋体" w:cs="宋体"/>
          <w:color w:val="auto"/>
          <w:highlight w:val="none"/>
          <w:lang w:val="en-US" w:eastAsia="zh-CN"/>
        </w:rPr>
        <w:t>井室检查：检查水、电、暖井室</w:t>
      </w:r>
      <w:r>
        <w:rPr>
          <w:rFonts w:hint="eastAsia" w:ascii="宋体" w:hAnsi="宋体" w:cs="宋体"/>
          <w:color w:val="auto"/>
          <w:highlight w:val="none"/>
          <w:lang w:val="en-US" w:eastAsia="zh-CN"/>
        </w:rPr>
        <w:t>等</w:t>
      </w:r>
      <w:r>
        <w:rPr>
          <w:rFonts w:hint="eastAsia" w:ascii="宋体" w:hAnsi="宋体" w:eastAsia="宋体" w:cs="宋体"/>
          <w:color w:val="auto"/>
          <w:highlight w:val="none"/>
          <w:lang w:val="en-US" w:eastAsia="zh-CN"/>
        </w:rPr>
        <w:t>盖板是否完好</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内部是否干燥，必要时填入保温材料。</w:t>
      </w:r>
    </w:p>
    <w:p w14:paraId="5ED41BE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color w:val="auto"/>
          <w:highlight w:val="none"/>
          <w:lang w:val="en-US" w:eastAsia="zh-CN"/>
        </w:rPr>
      </w:pPr>
      <w:bookmarkStart w:id="128" w:name="_Toc24350"/>
      <w:bookmarkStart w:id="129" w:name="_Toc15229"/>
      <w:bookmarkStart w:id="130" w:name="_Toc27718"/>
      <w:r>
        <w:rPr>
          <w:rFonts w:hint="eastAsia" w:ascii="黑体" w:hAnsi="黑体" w:eastAsia="黑体" w:cs="黑体"/>
          <w:color w:val="auto"/>
          <w:highlight w:val="none"/>
          <w:lang w:val="en-US" w:eastAsia="zh-CN"/>
        </w:rPr>
        <w:t>5.1.3 设施设备</w:t>
      </w:r>
      <w:bookmarkEnd w:id="123"/>
      <w:bookmarkEnd w:id="124"/>
      <w:r>
        <w:rPr>
          <w:rFonts w:hint="eastAsia" w:ascii="黑体" w:hAnsi="黑体" w:eastAsia="黑体" w:cs="黑体"/>
          <w:color w:val="auto"/>
          <w:highlight w:val="none"/>
          <w:lang w:val="en-US" w:eastAsia="zh-CN"/>
        </w:rPr>
        <w:t>检查</w:t>
      </w:r>
      <w:bookmarkEnd w:id="128"/>
      <w:bookmarkEnd w:id="129"/>
      <w:bookmarkEnd w:id="130"/>
    </w:p>
    <w:p w14:paraId="68F6C16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2"/>
        <w:rPr>
          <w:rFonts w:hint="eastAsia" w:asciiTheme="minorEastAsia" w:hAnsiTheme="minorEastAsia" w:eastAsiaTheme="minorEastAsia" w:cstheme="minorEastAsia"/>
          <w:color w:val="auto"/>
          <w:highlight w:val="none"/>
          <w:lang w:val="en-US" w:eastAsia="zh-CN"/>
        </w:rPr>
      </w:pPr>
      <w:bookmarkStart w:id="131" w:name="_Toc9086"/>
      <w:bookmarkStart w:id="132" w:name="_Toc2502"/>
      <w:bookmarkStart w:id="133" w:name="_Toc29303"/>
      <w:r>
        <w:rPr>
          <w:rFonts w:hint="eastAsia" w:asciiTheme="minorEastAsia" w:hAnsiTheme="minorEastAsia" w:eastAsiaTheme="minorEastAsia" w:cstheme="minorEastAsia"/>
          <w:color w:val="auto"/>
          <w:highlight w:val="none"/>
          <w:lang w:val="en-US" w:eastAsia="zh-CN"/>
        </w:rPr>
        <w:t>针对设施设备的防寒检查，主要包括：</w:t>
      </w:r>
      <w:bookmarkEnd w:id="131"/>
      <w:bookmarkEnd w:id="132"/>
      <w:bookmarkEnd w:id="133"/>
    </w:p>
    <w:p w14:paraId="3A88CCD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a）</w:t>
      </w:r>
      <w:r>
        <w:rPr>
          <w:rFonts w:hint="eastAsia" w:asciiTheme="minorEastAsia" w:hAnsiTheme="minorEastAsia" w:eastAsiaTheme="minorEastAsia" w:cstheme="minorEastAsia"/>
          <w:color w:val="auto"/>
          <w:highlight w:val="none"/>
          <w:lang w:val="en-US" w:eastAsia="zh-CN"/>
        </w:rPr>
        <w:t>给水系统：对小区内绿化用水、水景景观等非必要用水系统进行排空防冻；</w:t>
      </w:r>
    </w:p>
    <w:p w14:paraId="6C76C95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kern w:val="2"/>
          <w:sz w:val="21"/>
          <w:szCs w:val="24"/>
          <w:lang w:val="en-US" w:eastAsia="zh-CN" w:bidi="ar-SA"/>
        </w:rPr>
        <w:t>b）</w:t>
      </w:r>
      <w:r>
        <w:rPr>
          <w:rFonts w:hint="eastAsia" w:asciiTheme="minorEastAsia" w:hAnsiTheme="minorEastAsia" w:eastAsiaTheme="minorEastAsia" w:cstheme="minorEastAsia"/>
          <w:color w:val="auto"/>
          <w:highlight w:val="none"/>
          <w:lang w:val="en-US" w:eastAsia="zh-CN"/>
        </w:rPr>
        <w:t>排水系统：检查地下室、设备房排水沟、集水井及水泵等，确保排水畅通、水泵启停正常；</w:t>
      </w:r>
    </w:p>
    <w:p w14:paraId="2F77F2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kern w:val="2"/>
          <w:sz w:val="21"/>
          <w:szCs w:val="24"/>
          <w:lang w:val="en-US" w:eastAsia="zh-CN" w:bidi="ar-SA"/>
        </w:rPr>
        <w:t>c）</w:t>
      </w:r>
      <w:r>
        <w:rPr>
          <w:rFonts w:hint="eastAsia" w:asciiTheme="minorEastAsia" w:hAnsiTheme="minorEastAsia" w:eastAsiaTheme="minorEastAsia" w:cstheme="minorEastAsia"/>
          <w:color w:val="auto"/>
          <w:highlight w:val="none"/>
          <w:lang w:val="en-US" w:eastAsia="zh-CN"/>
        </w:rPr>
        <w:t>供电系统：对配电箱、变压器等进行巡查，防止因负荷过大或潮气引发故障；</w:t>
      </w:r>
    </w:p>
    <w:p w14:paraId="3AFB5EF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d）</w:t>
      </w:r>
      <w:r>
        <w:rPr>
          <w:rFonts w:hint="eastAsia" w:asciiTheme="minorEastAsia" w:hAnsiTheme="minorEastAsia" w:eastAsiaTheme="minorEastAsia" w:cstheme="minorEastAsia"/>
          <w:color w:val="auto"/>
          <w:highlight w:val="none"/>
          <w:lang w:val="en-US" w:eastAsia="zh-CN"/>
        </w:rPr>
        <w:t>对单元门把手、健身器材、户外扶手等金属设施进行保温处理；</w:t>
      </w:r>
    </w:p>
    <w:p w14:paraId="3A7E61A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e）</w:t>
      </w:r>
      <w:r>
        <w:rPr>
          <w:rFonts w:hint="eastAsia" w:asciiTheme="minorEastAsia" w:hAnsiTheme="minorEastAsia" w:eastAsiaTheme="minorEastAsia" w:cstheme="minorEastAsia"/>
          <w:color w:val="auto"/>
          <w:highlight w:val="none"/>
          <w:lang w:val="en-US" w:eastAsia="zh-CN"/>
        </w:rPr>
        <w:t>检修保养除雪机械及运输车辆等，确保其性能良好，处于完好状态；</w:t>
      </w:r>
    </w:p>
    <w:p w14:paraId="53DE385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f）</w:t>
      </w:r>
      <w:r>
        <w:rPr>
          <w:rFonts w:hint="eastAsia" w:asciiTheme="minorEastAsia" w:hAnsiTheme="minorEastAsia" w:eastAsiaTheme="minorEastAsia" w:cstheme="minorEastAsia"/>
          <w:color w:val="auto"/>
          <w:highlight w:val="none"/>
          <w:lang w:val="en-US" w:eastAsia="zh-CN"/>
        </w:rPr>
        <w:t>检查屋檐、雨棚、广告牌、空调外机支架、太阳能热水器等易形成冰凌或积雪的高空隐患区域，并进行必要的加固、清理或设置警示等预处理。</w:t>
      </w:r>
    </w:p>
    <w:p w14:paraId="4708F69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default" w:ascii="黑体" w:hAnsi="黑体" w:eastAsia="黑体" w:cs="黑体"/>
          <w:color w:val="auto"/>
          <w:highlight w:val="none"/>
          <w:lang w:val="en-US" w:eastAsia="zh-CN"/>
        </w:rPr>
      </w:pPr>
      <w:bookmarkStart w:id="134" w:name="_Toc26387"/>
      <w:bookmarkStart w:id="135" w:name="_Toc12873"/>
      <w:bookmarkStart w:id="136" w:name="_Toc30485"/>
      <w:bookmarkStart w:id="137" w:name="_Toc29871"/>
      <w:bookmarkStart w:id="138" w:name="_Toc29625"/>
      <w:r>
        <w:rPr>
          <w:rFonts w:hint="eastAsia" w:ascii="黑体" w:hAnsi="黑体" w:eastAsia="黑体" w:cs="黑体"/>
          <w:color w:val="auto"/>
          <w:highlight w:val="none"/>
          <w:lang w:val="en-US" w:eastAsia="zh-CN"/>
        </w:rPr>
        <w:t>5.1.4 物资</w:t>
      </w:r>
      <w:bookmarkEnd w:id="134"/>
      <w:bookmarkEnd w:id="135"/>
      <w:r>
        <w:rPr>
          <w:rFonts w:hint="eastAsia" w:ascii="黑体" w:hAnsi="黑体" w:eastAsia="黑体" w:cs="黑体"/>
          <w:color w:val="auto"/>
          <w:highlight w:val="none"/>
          <w:lang w:val="en-US" w:eastAsia="zh-CN"/>
        </w:rPr>
        <w:t>储备检查</w:t>
      </w:r>
      <w:bookmarkEnd w:id="136"/>
      <w:bookmarkEnd w:id="137"/>
      <w:bookmarkEnd w:id="138"/>
    </w:p>
    <w:p w14:paraId="0E2F70E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针对物资储备的防寒检查，主要包括：</w:t>
      </w:r>
    </w:p>
    <w:p w14:paraId="23C7864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kern w:val="2"/>
          <w:sz w:val="21"/>
          <w:szCs w:val="24"/>
          <w:lang w:val="en-US" w:eastAsia="zh-CN" w:bidi="ar-SA"/>
        </w:rPr>
        <w:t>a）</w:t>
      </w:r>
      <w:r>
        <w:rPr>
          <w:rFonts w:hint="default" w:asciiTheme="minorEastAsia" w:hAnsiTheme="minorEastAsia" w:eastAsiaTheme="minorEastAsia" w:cstheme="minorEastAsia"/>
          <w:color w:val="auto"/>
          <w:highlight w:val="none"/>
          <w:lang w:val="en-US" w:eastAsia="zh-CN"/>
        </w:rPr>
        <w:t>防滑物资：融雪剂（环保型）、防滑垫、警示牌、铁锹、扫帚等</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sz w:val="21"/>
          <w:szCs w:val="24"/>
          <w:highlight w:val="none"/>
          <w:lang w:val="en-US" w:eastAsia="zh-CN"/>
        </w:rPr>
        <w:t xml:space="preserve">融雪剂应符合GB/T 23851规定； </w:t>
      </w:r>
    </w:p>
    <w:p w14:paraId="24B5996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kern w:val="2"/>
          <w:sz w:val="21"/>
          <w:szCs w:val="24"/>
          <w:lang w:val="en-US" w:eastAsia="zh-CN" w:bidi="ar-SA"/>
        </w:rPr>
        <w:t>b）</w:t>
      </w:r>
      <w:r>
        <w:rPr>
          <w:rFonts w:hint="default" w:asciiTheme="minorEastAsia" w:hAnsiTheme="minorEastAsia" w:eastAsiaTheme="minorEastAsia" w:cstheme="minorEastAsia"/>
          <w:color w:val="auto"/>
          <w:highlight w:val="none"/>
          <w:lang w:val="en-US" w:eastAsia="zh-CN"/>
        </w:rPr>
        <w:t>防冻物资：保温材料（如保温棉、伴热带）、</w:t>
      </w:r>
      <w:r>
        <w:rPr>
          <w:rFonts w:hint="eastAsia" w:asciiTheme="minorEastAsia" w:hAnsiTheme="minorEastAsia" w:eastAsiaTheme="minorEastAsia" w:cstheme="minorEastAsia"/>
          <w:color w:val="auto"/>
          <w:highlight w:val="none"/>
          <w:lang w:val="en-US" w:eastAsia="zh-CN"/>
        </w:rPr>
        <w:t>涂白剂、草绳、无纺布、</w:t>
      </w:r>
      <w:r>
        <w:rPr>
          <w:rFonts w:hint="default" w:asciiTheme="minorEastAsia" w:hAnsiTheme="minorEastAsia" w:eastAsiaTheme="minorEastAsia" w:cstheme="minorEastAsia"/>
          <w:color w:val="auto"/>
          <w:highlight w:val="none"/>
          <w:lang w:val="en-US" w:eastAsia="zh-CN"/>
        </w:rPr>
        <w:t>管钳、抢修工具、应急照明等</w:t>
      </w:r>
      <w:r>
        <w:rPr>
          <w:rFonts w:hint="eastAsia" w:asciiTheme="minorEastAsia" w:hAnsiTheme="minorEastAsia" w:eastAsiaTheme="minorEastAsia" w:cstheme="minorEastAsia"/>
          <w:color w:val="auto"/>
          <w:highlight w:val="none"/>
          <w:lang w:val="en-US" w:eastAsia="zh-CN"/>
        </w:rPr>
        <w:t>；</w:t>
      </w:r>
    </w:p>
    <w:p w14:paraId="39C08AC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kern w:val="2"/>
          <w:sz w:val="21"/>
          <w:szCs w:val="24"/>
          <w:lang w:val="en-US" w:eastAsia="zh-CN" w:bidi="ar-SA"/>
        </w:rPr>
        <w:t>c）</w:t>
      </w:r>
      <w:r>
        <w:rPr>
          <w:rFonts w:hint="default" w:asciiTheme="minorEastAsia" w:hAnsiTheme="minorEastAsia" w:eastAsiaTheme="minorEastAsia" w:cstheme="minorEastAsia"/>
          <w:color w:val="auto"/>
          <w:highlight w:val="none"/>
          <w:lang w:val="en-US" w:eastAsia="zh-CN"/>
        </w:rPr>
        <w:t>应急物资：发电机燃油、常用零部件、急救箱等</w:t>
      </w:r>
      <w:r>
        <w:rPr>
          <w:rFonts w:hint="eastAsia" w:asciiTheme="minorEastAsia" w:hAnsiTheme="minorEastAsia" w:eastAsiaTheme="minorEastAsia" w:cstheme="minorEastAsia"/>
          <w:color w:val="auto"/>
          <w:highlight w:val="none"/>
          <w:lang w:val="en-US" w:eastAsia="zh-CN"/>
        </w:rPr>
        <w:t>；</w:t>
      </w:r>
    </w:p>
    <w:p w14:paraId="3CCCFD0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840" w:leftChars="200" w:hanging="420" w:hanging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4"/>
          <w:lang w:val="en-US" w:eastAsia="zh-CN" w:bidi="ar-SA"/>
        </w:rPr>
        <w:t>d）</w:t>
      </w:r>
      <w:r>
        <w:rPr>
          <w:rFonts w:hint="eastAsia" w:asciiTheme="minorEastAsia" w:hAnsiTheme="minorEastAsia" w:eastAsiaTheme="minorEastAsia" w:cstheme="minorEastAsia"/>
          <w:color w:val="auto"/>
          <w:highlight w:val="none"/>
          <w:lang w:val="en-US" w:eastAsia="zh-CN"/>
        </w:rPr>
        <w:t>建立防寒物资台账，设专人管理，定期盘点、检查和维护。</w:t>
      </w:r>
    </w:p>
    <w:p w14:paraId="2CB41073">
      <w:pPr>
        <w:widowControl w:val="0"/>
        <w:spacing w:before="157" w:beforeLines="50" w:after="157" w:afterLines="50" w:line="240" w:lineRule="auto"/>
        <w:outlineLvl w:val="2"/>
        <w:rPr>
          <w:rFonts w:hint="eastAsia" w:ascii="黑体" w:hAnsi="黑体" w:eastAsia="黑体" w:cs="黑体"/>
          <w:b w:val="0"/>
          <w:bCs w:val="0"/>
          <w:caps w:val="0"/>
          <w:color w:val="auto"/>
          <w:spacing w:val="0"/>
          <w:sz w:val="21"/>
          <w:szCs w:val="24"/>
          <w:highlight w:val="none"/>
          <w:lang w:val="en-US" w:eastAsia="zh-CN"/>
        </w:rPr>
      </w:pPr>
      <w:bookmarkStart w:id="139" w:name="_Toc25218"/>
      <w:bookmarkStart w:id="140" w:name="_Toc9861"/>
      <w:bookmarkStart w:id="141" w:name="_Toc31764"/>
      <w:r>
        <w:rPr>
          <w:rFonts w:hint="eastAsia" w:ascii="黑体" w:hAnsi="黑体" w:eastAsia="黑体" w:cs="黑体"/>
          <w:b w:val="0"/>
          <w:bCs w:val="0"/>
          <w:caps w:val="0"/>
          <w:color w:val="auto"/>
          <w:spacing w:val="0"/>
          <w:sz w:val="21"/>
          <w:szCs w:val="24"/>
          <w:highlight w:val="none"/>
          <w:shd w:val="clear"/>
        </w:rPr>
        <w:t>5.1.5 绿化保护</w:t>
      </w:r>
      <w:bookmarkEnd w:id="115"/>
      <w:r>
        <w:rPr>
          <w:rFonts w:hint="eastAsia" w:ascii="黑体" w:hAnsi="黑体" w:eastAsia="黑体" w:cs="黑体"/>
          <w:b w:val="0"/>
          <w:bCs w:val="0"/>
          <w:caps w:val="0"/>
          <w:color w:val="auto"/>
          <w:spacing w:val="0"/>
          <w:sz w:val="21"/>
          <w:szCs w:val="24"/>
          <w:highlight w:val="none"/>
          <w:shd w:val="clear"/>
          <w:lang w:val="en-US" w:eastAsia="zh-CN"/>
        </w:rPr>
        <w:t>检查</w:t>
      </w:r>
      <w:bookmarkEnd w:id="139"/>
      <w:bookmarkEnd w:id="140"/>
      <w:bookmarkEnd w:id="141"/>
    </w:p>
    <w:p w14:paraId="651D0400">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left"/>
        <w:textAlignment w:val="auto"/>
        <w:rPr>
          <w:rFonts w:hint="default" w:asciiTheme="minorEastAsia" w:hAnsiTheme="minorEastAsia" w:eastAsiaTheme="minorEastAsia" w:cstheme="minorEastAsia"/>
          <w:color w:val="auto"/>
          <w:highlight w:val="none"/>
          <w:lang w:val="en-US" w:eastAsia="zh-CN"/>
        </w:rPr>
      </w:pPr>
      <w:bookmarkStart w:id="142" w:name="_Toc21909"/>
      <w:r>
        <w:rPr>
          <w:rFonts w:hint="eastAsia" w:asciiTheme="minorEastAsia" w:hAnsiTheme="minorEastAsia" w:eastAsiaTheme="minorEastAsia" w:cstheme="minorEastAsia"/>
          <w:color w:val="auto"/>
          <w:highlight w:val="none"/>
          <w:lang w:val="en-US" w:eastAsia="zh-CN"/>
        </w:rPr>
        <w:t>针对绿化保护的防寒检查，主要包括：</w:t>
      </w:r>
    </w:p>
    <w:p w14:paraId="1605CAD9">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a）绿化普查：普查小区内所有绿化，识别不耐寒、新栽和弱势等植物，列出重点防护清单；</w:t>
      </w:r>
    </w:p>
    <w:p w14:paraId="687E5776">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b）灌封冻水：在土壤夜冻昼融时进行，特别是乔木树穴和绿篱根部应灌足灌透，确保水分渗透到土壤400～500mm以下，之后可对树穴进行浅翻或待水渗完后用土封穴，防止水分过快蒸发；</w:t>
      </w:r>
    </w:p>
    <w:p w14:paraId="20A65617">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c）根茎培土：在灌封冻水后，在树木根茎处堆起直径500～800mm、高300～500mm的土堆，有效保护根茎和根系；</w:t>
      </w:r>
    </w:p>
    <w:p w14:paraId="06199049">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d）树干防护：对喜温、新栽、树皮薄等树种涂白，涂刷高度1.2～1.5m、均匀整齐；对新栽植的、不耐寒的乔木等，采用无纺布、草绳、麻片、专用保温带等，从根茎向上缠绕至主干分枝点，包裹严实，必要时可多层包裹；</w:t>
      </w:r>
    </w:p>
    <w:p w14:paraId="6F4E1D54">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e）树冠防护：对耐寒性稍差的常绿树、新栽大树、带冠移植的苗木等在树木的上风方向搭建防风障，材料可用彩条布、无纺布、秸秆帘，高度应超过树高；对球形灌木或小型常绿树，可用无纺布直接包裹树冠，并用绳子稍加捆绑，不宜过紧压断枝条；</w:t>
      </w:r>
    </w:p>
    <w:p w14:paraId="519CEF37">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jc w:val="left"/>
        <w:textAlignment w:val="auto"/>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f）</w:t>
      </w:r>
      <w:r>
        <w:rPr>
          <w:rFonts w:hint="eastAsia" w:asciiTheme="minorEastAsia" w:hAnsiTheme="minorEastAsia" w:eastAsiaTheme="minorEastAsia" w:cstheme="minorEastAsia"/>
          <w:color w:val="auto"/>
          <w:highlight w:val="none"/>
          <w:lang w:val="en-US" w:eastAsia="zh-CN"/>
        </w:rPr>
        <w:t>地面覆盖：对绿篱、花灌木、宿根花卉等根部，在灌封冻水并待土壤稍干后，采用腐熟的树皮、碎木片、稻草、落叶、松针等在植物根茎周围覆盖50～100mm厚的覆盖物。</w:t>
      </w:r>
    </w:p>
    <w:bookmarkEnd w:id="142"/>
    <w:p w14:paraId="1AD3F4BA">
      <w:pPr>
        <w:widowControl w:val="0"/>
        <w:spacing w:before="157" w:beforeLines="50" w:after="157" w:afterLines="50" w:line="240" w:lineRule="auto"/>
        <w:outlineLvl w:val="1"/>
        <w:rPr>
          <w:rFonts w:hint="eastAsia" w:ascii="黑体" w:hAnsi="黑体" w:eastAsia="黑体" w:cs="黑体"/>
          <w:b w:val="0"/>
          <w:bCs w:val="0"/>
          <w:caps w:val="0"/>
          <w:color w:val="auto"/>
          <w:spacing w:val="0"/>
          <w:sz w:val="21"/>
          <w:szCs w:val="24"/>
          <w:highlight w:val="none"/>
        </w:rPr>
      </w:pPr>
      <w:bookmarkStart w:id="143" w:name="_Toc9196"/>
      <w:bookmarkStart w:id="144" w:name="_Toc13451"/>
      <w:bookmarkStart w:id="145" w:name="_Toc658"/>
      <w:bookmarkStart w:id="146" w:name="_Toc25350"/>
      <w:r>
        <w:rPr>
          <w:rFonts w:hint="eastAsia" w:ascii="黑体" w:hAnsi="黑体" w:eastAsia="黑体" w:cs="黑体"/>
          <w:b w:val="0"/>
          <w:bCs w:val="0"/>
          <w:caps w:val="0"/>
          <w:color w:val="auto"/>
          <w:spacing w:val="0"/>
          <w:sz w:val="21"/>
          <w:szCs w:val="24"/>
          <w:highlight w:val="none"/>
          <w:shd w:val="clear"/>
        </w:rPr>
        <w:t>5.2 防寒服务实施中</w:t>
      </w:r>
      <w:bookmarkEnd w:id="143"/>
      <w:bookmarkEnd w:id="144"/>
      <w:bookmarkEnd w:id="145"/>
      <w:bookmarkEnd w:id="146"/>
    </w:p>
    <w:p w14:paraId="32DFB63B">
      <w:pPr>
        <w:widowControl w:val="0"/>
        <w:spacing w:before="157" w:beforeLines="50" w:after="157" w:afterLines="50" w:line="240" w:lineRule="auto"/>
        <w:outlineLvl w:val="2"/>
        <w:rPr>
          <w:rFonts w:hint="default" w:ascii="黑体" w:hAnsi="黑体" w:eastAsia="黑体" w:cs="黑体"/>
          <w:b w:val="0"/>
          <w:bCs w:val="0"/>
          <w:caps w:val="0"/>
          <w:color w:val="auto"/>
          <w:spacing w:val="0"/>
          <w:sz w:val="21"/>
          <w:szCs w:val="24"/>
          <w:highlight w:val="none"/>
          <w:shd w:val="clear"/>
          <w:lang w:val="en-US" w:eastAsia="zh-CN"/>
        </w:rPr>
      </w:pPr>
      <w:bookmarkStart w:id="147" w:name="_Toc20271"/>
      <w:bookmarkStart w:id="148" w:name="_Toc30960"/>
      <w:bookmarkStart w:id="149" w:name="_Toc28200"/>
      <w:bookmarkStart w:id="150" w:name="_Toc1178"/>
      <w:r>
        <w:rPr>
          <w:rFonts w:hint="eastAsia" w:ascii="黑体" w:hAnsi="黑体" w:eastAsia="黑体" w:cs="黑体"/>
          <w:b w:val="0"/>
          <w:bCs w:val="0"/>
          <w:caps w:val="0"/>
          <w:color w:val="auto"/>
          <w:spacing w:val="0"/>
          <w:sz w:val="21"/>
          <w:szCs w:val="24"/>
          <w:highlight w:val="none"/>
          <w:shd w:val="clear"/>
        </w:rPr>
        <w:t xml:space="preserve">5.2.1 </w:t>
      </w:r>
      <w:bookmarkEnd w:id="147"/>
      <w:r>
        <w:rPr>
          <w:rFonts w:hint="eastAsia" w:ascii="黑体" w:hAnsi="黑体" w:eastAsia="黑体" w:cs="黑体"/>
          <w:b w:val="0"/>
          <w:bCs w:val="0"/>
          <w:caps w:val="0"/>
          <w:color w:val="auto"/>
          <w:spacing w:val="0"/>
          <w:sz w:val="21"/>
          <w:szCs w:val="24"/>
          <w:highlight w:val="none"/>
          <w:shd w:val="clear"/>
          <w:lang w:val="en-US" w:eastAsia="zh-CN"/>
        </w:rPr>
        <w:t>客户服务</w:t>
      </w:r>
      <w:bookmarkEnd w:id="148"/>
      <w:bookmarkEnd w:id="149"/>
      <w:bookmarkEnd w:id="150"/>
    </w:p>
    <w:p w14:paraId="2E431CE3">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left"/>
        <w:textAlignment w:val="auto"/>
        <w:rPr>
          <w:rFonts w:hint="eastAsia" w:asciiTheme="minorEastAsia" w:hAnsiTheme="minorEastAsia" w:eastAsiaTheme="minorEastAsia" w:cstheme="minorEastAsia"/>
          <w:color w:val="auto"/>
          <w:kern w:val="2"/>
          <w:sz w:val="21"/>
          <w:szCs w:val="24"/>
          <w:lang w:val="en-US" w:eastAsia="zh-CN" w:bidi="ar-SA"/>
        </w:rPr>
      </w:pPr>
      <w:r>
        <w:rPr>
          <w:rFonts w:hint="eastAsia"/>
          <w:color w:val="auto"/>
          <w:lang w:val="en-US" w:eastAsia="zh-CN"/>
        </w:rPr>
        <w:t>针对客户服务，</w:t>
      </w:r>
      <w:r>
        <w:rPr>
          <w:rFonts w:hint="eastAsia" w:asciiTheme="minorEastAsia" w:hAnsiTheme="minorEastAsia" w:eastAsiaTheme="minorEastAsia" w:cstheme="minorEastAsia"/>
          <w:color w:val="auto"/>
          <w:highlight w:val="none"/>
          <w:lang w:val="en-US" w:eastAsia="zh-CN"/>
        </w:rPr>
        <w:t>主要包括：</w:t>
      </w:r>
      <w:r>
        <w:rPr>
          <w:rFonts w:hint="eastAsia" w:asciiTheme="minorEastAsia" w:hAnsiTheme="minorEastAsia" w:eastAsiaTheme="minorEastAsia" w:cstheme="minorEastAsia"/>
          <w:color w:val="auto"/>
          <w:highlight w:val="none"/>
          <w:lang w:val="en-US" w:eastAsia="zh-CN"/>
        </w:rPr>
        <w:br w:type="textWrapping"/>
      </w:r>
      <w:r>
        <w:rPr>
          <w:rFonts w:hint="eastAsia" w:asciiTheme="minorEastAsia" w:hAnsiTheme="minorEastAsia" w:eastAsiaTheme="minorEastAsia" w:cstheme="minorEastAsia"/>
          <w:color w:val="auto"/>
          <w:highlight w:val="none"/>
          <w:lang w:val="en-US" w:eastAsia="zh-CN"/>
        </w:rPr>
        <w:t>a）</w:t>
      </w:r>
      <w:r>
        <w:rPr>
          <w:rFonts w:hint="eastAsia" w:asciiTheme="minorEastAsia" w:hAnsiTheme="minorEastAsia" w:eastAsiaTheme="minorEastAsia" w:cstheme="minorEastAsia"/>
          <w:color w:val="auto"/>
          <w:kern w:val="2"/>
          <w:sz w:val="21"/>
          <w:szCs w:val="24"/>
          <w:lang w:val="en-US" w:eastAsia="zh-CN" w:bidi="ar-SA"/>
        </w:rPr>
        <w:t>客服中心应保持电话、线上等渠道畅通，文明服务、态度热情，快速记录、反馈及时；</w:t>
      </w:r>
      <w:r>
        <w:rPr>
          <w:rFonts w:hint="eastAsia" w:asciiTheme="minorEastAsia" w:hAnsiTheme="minorEastAsia" w:eastAsiaTheme="minorEastAsia" w:cstheme="minorEastAsia"/>
          <w:color w:val="auto"/>
          <w:kern w:val="2"/>
          <w:sz w:val="21"/>
          <w:szCs w:val="24"/>
          <w:lang w:val="en-US" w:eastAsia="zh-CN" w:bidi="ar-SA"/>
        </w:rPr>
        <w:br w:type="textWrapping"/>
      </w:r>
      <w:r>
        <w:rPr>
          <w:rFonts w:hint="eastAsia" w:asciiTheme="minorEastAsia" w:hAnsiTheme="minorEastAsia" w:eastAsiaTheme="minorEastAsia" w:cstheme="minorEastAsia"/>
          <w:color w:val="auto"/>
          <w:kern w:val="2"/>
          <w:sz w:val="21"/>
          <w:szCs w:val="24"/>
          <w:lang w:val="en-US" w:eastAsia="zh-CN" w:bidi="ar-SA"/>
        </w:rPr>
        <w:t>b）应及时向客户反馈维修进度、天气预警、园区防寒工作动态等信息；</w:t>
      </w:r>
    </w:p>
    <w:p w14:paraId="6600B58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c）应在主要出入口为早出晚归的客户主动提供关爱服务，传递服务温度；</w:t>
      </w:r>
    </w:p>
    <w:p w14:paraId="59A859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outlineLvl w:val="9"/>
        <w:rPr>
          <w:rFonts w:hint="default"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d）</w:t>
      </w:r>
      <w:r>
        <w:rPr>
          <w:rFonts w:hint="eastAsia" w:ascii="宋体" w:hAnsi="宋体" w:cs="宋体"/>
          <w:i w:val="0"/>
          <w:iCs w:val="0"/>
          <w:caps w:val="0"/>
          <w:color w:val="auto"/>
          <w:spacing w:val="0"/>
          <w:kern w:val="2"/>
          <w:sz w:val="21"/>
          <w:szCs w:val="24"/>
          <w:shd w:val="clear"/>
          <w:lang w:val="en-US" w:eastAsia="zh-CN" w:bidi="ar-SA"/>
        </w:rPr>
        <w:t>对独居老人、高龄、困难家庭等特殊群体，宜主动电话问候或上门询问，提供必要的帮助。</w:t>
      </w:r>
    </w:p>
    <w:p w14:paraId="55177FA8">
      <w:pPr>
        <w:widowControl w:val="0"/>
        <w:spacing w:before="157" w:beforeLines="50" w:after="157" w:afterLines="50" w:line="240" w:lineRule="auto"/>
        <w:outlineLvl w:val="2"/>
        <w:rPr>
          <w:rFonts w:hint="default" w:ascii="黑体" w:hAnsi="黑体" w:eastAsia="黑体" w:cs="黑体"/>
          <w:b w:val="0"/>
          <w:bCs w:val="0"/>
          <w:caps w:val="0"/>
          <w:color w:val="auto"/>
          <w:spacing w:val="0"/>
          <w:sz w:val="21"/>
          <w:szCs w:val="24"/>
          <w:highlight w:val="none"/>
          <w:shd w:val="clear"/>
          <w:lang w:val="en-US" w:eastAsia="zh-CN"/>
        </w:rPr>
      </w:pPr>
      <w:bookmarkStart w:id="151" w:name="_Toc20611"/>
      <w:bookmarkStart w:id="152" w:name="_Toc8554"/>
      <w:bookmarkStart w:id="153" w:name="_Toc11322"/>
      <w:bookmarkStart w:id="154" w:name="_Toc21173"/>
      <w:r>
        <w:rPr>
          <w:rFonts w:hint="eastAsia" w:ascii="黑体" w:hAnsi="黑体" w:eastAsia="黑体" w:cs="黑体"/>
          <w:b w:val="0"/>
          <w:bCs w:val="0"/>
          <w:caps w:val="0"/>
          <w:color w:val="auto"/>
          <w:spacing w:val="0"/>
          <w:sz w:val="21"/>
          <w:szCs w:val="24"/>
          <w:highlight w:val="none"/>
          <w:shd w:val="clear"/>
        </w:rPr>
        <w:t xml:space="preserve">5.2.2 </w:t>
      </w:r>
      <w:r>
        <w:rPr>
          <w:rFonts w:hint="eastAsia" w:ascii="黑体" w:hAnsi="黑体" w:eastAsia="黑体" w:cs="黑体"/>
          <w:b w:val="0"/>
          <w:bCs w:val="0"/>
          <w:caps w:val="0"/>
          <w:color w:val="auto"/>
          <w:spacing w:val="0"/>
          <w:sz w:val="21"/>
          <w:szCs w:val="24"/>
          <w:highlight w:val="none"/>
          <w:shd w:val="clear"/>
          <w:lang w:val="en-US" w:eastAsia="zh-CN"/>
        </w:rPr>
        <w:t>极端天气应急响应</w:t>
      </w:r>
      <w:bookmarkEnd w:id="151"/>
      <w:bookmarkEnd w:id="152"/>
      <w:bookmarkEnd w:id="153"/>
    </w:p>
    <w:p w14:paraId="2CC495A0">
      <w:pPr>
        <w:widowControl w:val="0"/>
        <w:spacing w:before="0" w:beforeLines="0" w:after="0" w:afterLines="0" w:line="240" w:lineRule="auto"/>
        <w:outlineLvl w:val="2"/>
        <w:rPr>
          <w:rFonts w:hint="eastAsia" w:ascii="宋体" w:hAnsi="宋体" w:eastAsia="宋体" w:cs="宋体"/>
          <w:b w:val="0"/>
          <w:bCs w:val="0"/>
          <w:caps w:val="0"/>
          <w:color w:val="auto"/>
          <w:spacing w:val="0"/>
          <w:sz w:val="21"/>
          <w:szCs w:val="24"/>
          <w:highlight w:val="none"/>
          <w:shd w:val="clear"/>
          <w:lang w:val="en-US" w:eastAsia="zh-CN"/>
        </w:rPr>
      </w:pPr>
      <w:r>
        <w:rPr>
          <w:rFonts w:hint="eastAsia" w:ascii="黑体" w:hAnsi="黑体" w:eastAsia="黑体" w:cs="黑体"/>
          <w:b w:val="0"/>
          <w:bCs w:val="0"/>
          <w:caps w:val="0"/>
          <w:color w:val="auto"/>
          <w:spacing w:val="0"/>
          <w:sz w:val="21"/>
          <w:szCs w:val="24"/>
          <w:highlight w:val="none"/>
          <w:shd w:val="clear"/>
          <w:lang w:val="en-US" w:eastAsia="zh-CN"/>
        </w:rPr>
        <w:t xml:space="preserve">     </w:t>
      </w:r>
      <w:bookmarkStart w:id="155" w:name="_Toc7872"/>
      <w:bookmarkStart w:id="156" w:name="_Toc30701"/>
      <w:bookmarkStart w:id="157" w:name="_Toc12150"/>
      <w:r>
        <w:rPr>
          <w:rFonts w:hint="eastAsia" w:ascii="宋体" w:hAnsi="宋体" w:eastAsia="宋体" w:cs="宋体"/>
          <w:b w:val="0"/>
          <w:bCs w:val="0"/>
          <w:caps w:val="0"/>
          <w:color w:val="auto"/>
          <w:spacing w:val="0"/>
          <w:sz w:val="21"/>
          <w:szCs w:val="24"/>
          <w:highlight w:val="none"/>
          <w:shd w:val="clear"/>
          <w:lang w:val="en-US" w:eastAsia="zh-CN"/>
        </w:rPr>
        <w:t>针对极端天气的应急响应，主要包括：</w:t>
      </w:r>
      <w:bookmarkEnd w:id="155"/>
      <w:bookmarkEnd w:id="156"/>
      <w:bookmarkEnd w:id="157"/>
    </w:p>
    <w:p w14:paraId="4A0F6D45">
      <w:pPr>
        <w:ind w:left="840" w:leftChars="200" w:hanging="420" w:hangingChars="200"/>
        <w:rPr>
          <w:rFonts w:hint="eastAsia" w:eastAsia="宋体"/>
          <w:color w:val="auto"/>
          <w:lang w:eastAsia="zh-CN"/>
        </w:rPr>
      </w:pPr>
      <w:r>
        <w:rPr>
          <w:rFonts w:hint="eastAsia" w:ascii="宋体" w:hAnsi="宋体" w:eastAsia="宋体" w:cs="宋体"/>
          <w:b w:val="0"/>
          <w:bCs w:val="0"/>
          <w:caps w:val="0"/>
          <w:color w:val="auto"/>
          <w:spacing w:val="0"/>
          <w:sz w:val="21"/>
          <w:szCs w:val="24"/>
          <w:highlight w:val="none"/>
          <w:shd w:val="clear"/>
          <w:lang w:val="en-US" w:eastAsia="zh-CN"/>
        </w:rPr>
        <w:t>a）</w:t>
      </w:r>
      <w:r>
        <w:rPr>
          <w:rFonts w:hint="eastAsia"/>
          <w:color w:val="auto"/>
        </w:rPr>
        <w:t>雪天响应：降雪开始后</w:t>
      </w:r>
      <w:r>
        <w:rPr>
          <w:rFonts w:hint="eastAsia"/>
          <w:color w:val="auto"/>
          <w:lang w:val="en-US" w:eastAsia="zh-CN"/>
        </w:rPr>
        <w:t>应</w:t>
      </w:r>
      <w:r>
        <w:rPr>
          <w:rFonts w:hint="eastAsia"/>
          <w:color w:val="auto"/>
        </w:rPr>
        <w:t>立即启动扫雪预案</w:t>
      </w:r>
      <w:r>
        <w:rPr>
          <w:rFonts w:hint="eastAsia"/>
          <w:color w:val="auto"/>
          <w:lang w:eastAsia="zh-CN"/>
        </w:rPr>
        <w:t>，</w:t>
      </w:r>
      <w:r>
        <w:rPr>
          <w:rFonts w:hint="eastAsia"/>
          <w:color w:val="auto"/>
        </w:rPr>
        <w:t>遵循“先主路、后支路、先打开一条路、再向两边扩展”的原则，优先保障主干道、单元门口、车库出入口畅通</w:t>
      </w:r>
      <w:r>
        <w:rPr>
          <w:rFonts w:hint="eastAsia"/>
          <w:color w:val="auto"/>
          <w:lang w:eastAsia="zh-CN"/>
        </w:rPr>
        <w:t>，</w:t>
      </w:r>
      <w:r>
        <w:rPr>
          <w:rFonts w:hint="eastAsia"/>
          <w:color w:val="auto"/>
          <w:lang w:val="en-US" w:eastAsia="zh-CN"/>
        </w:rPr>
        <w:t>并</w:t>
      </w:r>
      <w:r>
        <w:rPr>
          <w:rFonts w:hint="eastAsia"/>
          <w:color w:val="auto"/>
        </w:rPr>
        <w:t>及时铺设防滑垫、设置“小心地滑”警示牌</w:t>
      </w:r>
      <w:r>
        <w:rPr>
          <w:rFonts w:hint="eastAsia"/>
          <w:color w:val="auto"/>
          <w:lang w:val="en-US" w:eastAsia="zh-CN"/>
        </w:rPr>
        <w:t>；</w:t>
      </w:r>
    </w:p>
    <w:p w14:paraId="0D9B42D9">
      <w:pPr>
        <w:widowControl w:val="0"/>
        <w:spacing w:before="0" w:beforeLines="0" w:after="0" w:afterLines="0" w:line="240" w:lineRule="auto"/>
        <w:ind w:left="840" w:leftChars="200" w:hanging="420" w:hangingChars="200"/>
        <w:outlineLvl w:val="2"/>
        <w:rPr>
          <w:rFonts w:hint="eastAsia" w:eastAsia="宋体"/>
          <w:color w:val="auto"/>
          <w:lang w:eastAsia="zh-CN"/>
        </w:rPr>
      </w:pPr>
      <w:bookmarkStart w:id="158" w:name="_Toc27773"/>
      <w:bookmarkStart w:id="159" w:name="_Toc4696"/>
      <w:bookmarkStart w:id="160" w:name="_Toc13018"/>
      <w:r>
        <w:rPr>
          <w:rFonts w:hint="eastAsia" w:ascii="宋体" w:hAnsi="宋体" w:cs="宋体"/>
          <w:b w:val="0"/>
          <w:bCs w:val="0"/>
          <w:caps w:val="0"/>
          <w:color w:val="auto"/>
          <w:spacing w:val="0"/>
          <w:sz w:val="21"/>
          <w:szCs w:val="24"/>
          <w:highlight w:val="none"/>
          <w:shd w:val="clear"/>
          <w:lang w:val="en-US" w:eastAsia="zh-CN"/>
        </w:rPr>
        <w:t>b）</w:t>
      </w:r>
      <w:r>
        <w:rPr>
          <w:rFonts w:hint="eastAsia"/>
          <w:color w:val="auto"/>
        </w:rPr>
        <w:t>冰冻响应：</w:t>
      </w:r>
      <w:r>
        <w:rPr>
          <w:rFonts w:hint="eastAsia"/>
          <w:color w:val="auto"/>
          <w:lang w:val="en-US" w:eastAsia="zh-CN"/>
        </w:rPr>
        <w:t>增加</w:t>
      </w:r>
      <w:r>
        <w:rPr>
          <w:rFonts w:hint="eastAsia"/>
          <w:color w:val="auto"/>
        </w:rPr>
        <w:t>巡检频率，重点观察管道、设备运行</w:t>
      </w:r>
      <w:r>
        <w:rPr>
          <w:rFonts w:hint="eastAsia"/>
          <w:color w:val="auto"/>
          <w:lang w:val="en-US" w:eastAsia="zh-CN"/>
        </w:rPr>
        <w:t>等</w:t>
      </w:r>
      <w:r>
        <w:rPr>
          <w:rFonts w:hint="eastAsia"/>
          <w:color w:val="auto"/>
        </w:rPr>
        <w:t>情况</w:t>
      </w:r>
      <w:r>
        <w:rPr>
          <w:rFonts w:hint="eastAsia"/>
          <w:color w:val="auto"/>
          <w:lang w:eastAsia="zh-CN"/>
        </w:rPr>
        <w:t>，</w:t>
      </w:r>
      <w:r>
        <w:rPr>
          <w:rFonts w:hint="eastAsia"/>
          <w:color w:val="auto"/>
        </w:rPr>
        <w:t>对易结冰的路面、台阶及时撒布融雪剂</w:t>
      </w:r>
      <w:r>
        <w:rPr>
          <w:rFonts w:hint="eastAsia"/>
          <w:color w:val="auto"/>
          <w:lang w:eastAsia="zh-CN"/>
        </w:rPr>
        <w:t>；</w:t>
      </w:r>
      <w:bookmarkEnd w:id="158"/>
      <w:bookmarkEnd w:id="159"/>
      <w:bookmarkEnd w:id="160"/>
    </w:p>
    <w:p w14:paraId="40CB9B1C">
      <w:pPr>
        <w:widowControl w:val="0"/>
        <w:spacing w:before="0" w:beforeLines="0" w:after="0" w:afterLines="0" w:line="240" w:lineRule="auto"/>
        <w:ind w:left="840" w:leftChars="200" w:hanging="420" w:hangingChars="200"/>
        <w:outlineLvl w:val="2"/>
        <w:rPr>
          <w:rFonts w:hint="eastAsia" w:eastAsia="宋体"/>
          <w:color w:val="auto"/>
          <w:lang w:val="en-US" w:eastAsia="zh-CN"/>
        </w:rPr>
      </w:pPr>
      <w:bookmarkStart w:id="161" w:name="_Toc28950"/>
      <w:bookmarkStart w:id="162" w:name="_Toc17683"/>
      <w:bookmarkStart w:id="163" w:name="_Toc27062"/>
      <w:r>
        <w:rPr>
          <w:rFonts w:hint="eastAsia" w:ascii="宋体" w:hAnsi="宋体" w:cs="宋体"/>
          <w:i w:val="0"/>
          <w:iCs w:val="0"/>
          <w:caps w:val="0"/>
          <w:color w:val="auto"/>
          <w:spacing w:val="0"/>
          <w:kern w:val="2"/>
          <w:sz w:val="21"/>
          <w:szCs w:val="24"/>
          <w:shd w:val="clear"/>
          <w:lang w:val="en-US" w:eastAsia="zh-CN" w:bidi="ar-SA"/>
        </w:rPr>
        <w:t>c)</w:t>
      </w:r>
      <w:r>
        <w:rPr>
          <w:rFonts w:hint="eastAsia"/>
          <w:color w:val="auto"/>
          <w:lang w:val="en-US" w:eastAsia="zh-CN"/>
        </w:rPr>
        <w:t>清雪时限：小雪随下随清，中雪雪停后4小时内主干道清理完毕，大雪雪停后24小时内主干道及单元门路面积雪清理完毕。</w:t>
      </w:r>
      <w:bookmarkEnd w:id="161"/>
      <w:bookmarkEnd w:id="162"/>
      <w:bookmarkEnd w:id="163"/>
    </w:p>
    <w:bookmarkEnd w:id="154"/>
    <w:p w14:paraId="531F4601">
      <w:pPr>
        <w:widowControl w:val="0"/>
        <w:spacing w:before="157" w:beforeLines="50" w:after="157" w:afterLines="50" w:line="240" w:lineRule="auto"/>
        <w:outlineLvl w:val="2"/>
        <w:rPr>
          <w:rFonts w:hint="eastAsia" w:ascii="黑体" w:hAnsi="黑体" w:eastAsia="黑体" w:cs="黑体"/>
          <w:b w:val="0"/>
          <w:bCs w:val="0"/>
          <w:caps w:val="0"/>
          <w:color w:val="auto"/>
          <w:spacing w:val="0"/>
          <w:sz w:val="21"/>
          <w:szCs w:val="24"/>
          <w:highlight w:val="none"/>
        </w:rPr>
      </w:pPr>
      <w:bookmarkStart w:id="164" w:name="_Toc19213"/>
      <w:bookmarkStart w:id="165" w:name="_Toc19994"/>
      <w:bookmarkStart w:id="166" w:name="_Toc22459"/>
      <w:bookmarkStart w:id="167" w:name="_Toc6692"/>
      <w:r>
        <w:rPr>
          <w:rFonts w:hint="eastAsia" w:ascii="黑体" w:hAnsi="黑体" w:eastAsia="黑体" w:cs="黑体"/>
          <w:b w:val="0"/>
          <w:bCs w:val="0"/>
          <w:caps w:val="0"/>
          <w:color w:val="auto"/>
          <w:spacing w:val="0"/>
          <w:sz w:val="21"/>
          <w:szCs w:val="24"/>
          <w:highlight w:val="none"/>
          <w:shd w:val="clear"/>
        </w:rPr>
        <w:t xml:space="preserve">5.2.3 </w:t>
      </w:r>
      <w:r>
        <w:rPr>
          <w:rFonts w:hint="eastAsia" w:ascii="黑体" w:hAnsi="黑体" w:eastAsia="黑体" w:cs="黑体"/>
          <w:b w:val="0"/>
          <w:bCs w:val="0"/>
          <w:caps w:val="0"/>
          <w:color w:val="auto"/>
          <w:spacing w:val="0"/>
          <w:sz w:val="21"/>
          <w:szCs w:val="24"/>
          <w:highlight w:val="none"/>
          <w:shd w:val="clear"/>
          <w:lang w:val="en-US" w:eastAsia="zh-CN"/>
        </w:rPr>
        <w:t>公共区域保障</w:t>
      </w:r>
      <w:bookmarkEnd w:id="164"/>
      <w:bookmarkEnd w:id="165"/>
      <w:bookmarkEnd w:id="166"/>
      <w:bookmarkEnd w:id="167"/>
    </w:p>
    <w:p w14:paraId="5EAD2753">
      <w:pPr>
        <w:keepNext w:val="0"/>
        <w:keepLines w:val="0"/>
        <w:pageBreakBefore w:val="0"/>
        <w:widowControl w:val="0"/>
        <w:kinsoku/>
        <w:wordWrap/>
        <w:overflowPunct/>
        <w:topLinePunct w:val="0"/>
        <w:autoSpaceDE/>
        <w:autoSpaceDN/>
        <w:bidi w:val="0"/>
        <w:adjustRightInd/>
        <w:snapToGrid/>
        <w:ind w:left="630" w:leftChars="200" w:hanging="210" w:hangingChars="100"/>
        <w:textAlignment w:val="auto"/>
        <w:outlineLvl w:val="9"/>
        <w:rPr>
          <w:rFonts w:hint="eastAsia" w:ascii="宋体" w:hAnsi="宋体" w:eastAsia="宋体" w:cs="宋体"/>
          <w:i w:val="0"/>
          <w:iCs w:val="0"/>
          <w:caps w:val="0"/>
          <w:color w:val="auto"/>
          <w:spacing w:val="0"/>
          <w:sz w:val="21"/>
          <w:szCs w:val="24"/>
          <w:highlight w:val="none"/>
          <w:shd w:val="clear"/>
        </w:rPr>
      </w:pPr>
      <w:r>
        <w:rPr>
          <w:rFonts w:hint="eastAsia" w:ascii="宋体" w:hAnsi="宋体" w:eastAsia="宋体" w:cs="宋体"/>
          <w:i w:val="0"/>
          <w:iCs w:val="0"/>
          <w:caps w:val="0"/>
          <w:color w:val="auto"/>
          <w:spacing w:val="0"/>
          <w:sz w:val="21"/>
          <w:szCs w:val="24"/>
          <w:highlight w:val="none"/>
          <w:shd w:val="clear"/>
        </w:rPr>
        <w:t>针对</w:t>
      </w:r>
      <w:r>
        <w:rPr>
          <w:rFonts w:hint="eastAsia" w:ascii="宋体" w:hAnsi="宋体" w:cs="宋体"/>
          <w:i w:val="0"/>
          <w:iCs w:val="0"/>
          <w:caps w:val="0"/>
          <w:color w:val="auto"/>
          <w:spacing w:val="0"/>
          <w:sz w:val="21"/>
          <w:szCs w:val="24"/>
          <w:highlight w:val="none"/>
          <w:shd w:val="clear"/>
          <w:lang w:val="en-US" w:eastAsia="zh-CN"/>
        </w:rPr>
        <w:t>公共区域保障</w:t>
      </w:r>
      <w:r>
        <w:rPr>
          <w:rFonts w:hint="eastAsia" w:ascii="宋体" w:hAnsi="宋体" w:eastAsia="宋体" w:cs="宋体"/>
          <w:i w:val="0"/>
          <w:iCs w:val="0"/>
          <w:caps w:val="0"/>
          <w:color w:val="auto"/>
          <w:spacing w:val="0"/>
          <w:sz w:val="21"/>
          <w:szCs w:val="24"/>
          <w:highlight w:val="none"/>
          <w:shd w:val="clear"/>
        </w:rPr>
        <w:t>，主要包括：</w:t>
      </w:r>
    </w:p>
    <w:p w14:paraId="5636E202">
      <w:pPr>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textAlignment w:val="auto"/>
        <w:outlineLvl w:val="9"/>
        <w:rPr>
          <w:rFonts w:hint="eastAsia" w:ascii="宋体" w:hAnsi="宋体" w:eastAsia="宋体" w:cs="宋体"/>
          <w:i w:val="0"/>
          <w:iCs w:val="0"/>
          <w:caps w:val="0"/>
          <w:color w:val="auto"/>
          <w:spacing w:val="0"/>
          <w:sz w:val="21"/>
          <w:szCs w:val="24"/>
          <w:highlight w:val="none"/>
          <w:shd w:val="clear"/>
        </w:rPr>
      </w:pPr>
      <w:r>
        <w:rPr>
          <w:rFonts w:hint="eastAsia" w:ascii="宋体" w:hAnsi="宋体" w:cs="宋体"/>
          <w:i w:val="0"/>
          <w:iCs w:val="0"/>
          <w:caps w:val="0"/>
          <w:color w:val="auto"/>
          <w:spacing w:val="0"/>
          <w:kern w:val="2"/>
          <w:sz w:val="21"/>
          <w:szCs w:val="24"/>
          <w:shd w:val="clear"/>
          <w:lang w:val="en-US" w:eastAsia="zh-CN" w:bidi="ar-SA"/>
        </w:rPr>
        <w:t>a）应对5.1.2中的检查事项重点保障，确保门窗、管道、井室等状态良好，巡检频次每日不得低于2次</w:t>
      </w:r>
      <w:r>
        <w:rPr>
          <w:rFonts w:hint="eastAsia" w:ascii="宋体" w:hAnsi="宋体" w:eastAsia="宋体" w:cs="宋体"/>
          <w:i w:val="0"/>
          <w:iCs w:val="0"/>
          <w:caps w:val="0"/>
          <w:color w:val="auto"/>
          <w:spacing w:val="0"/>
          <w:sz w:val="21"/>
          <w:szCs w:val="24"/>
          <w:highlight w:val="none"/>
          <w:shd w:val="clear"/>
        </w:rPr>
        <w:t>；</w:t>
      </w:r>
    </w:p>
    <w:p w14:paraId="247DCD27">
      <w:pPr>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textAlignment w:val="auto"/>
        <w:outlineLvl w:val="9"/>
        <w:rPr>
          <w:rFonts w:hint="eastAsia" w:ascii="宋体" w:hAnsi="宋体" w:eastAsia="宋体" w:cs="宋体"/>
          <w:i w:val="0"/>
          <w:iCs w:val="0"/>
          <w:caps w:val="0"/>
          <w:color w:val="auto"/>
          <w:spacing w:val="0"/>
          <w:kern w:val="2"/>
          <w:sz w:val="21"/>
          <w:szCs w:val="24"/>
          <w:shd w:val="clear"/>
          <w:lang w:val="en-US" w:eastAsia="zh-CN" w:bidi="ar-SA"/>
        </w:rPr>
      </w:pPr>
      <w:r>
        <w:rPr>
          <w:rFonts w:hint="eastAsia" w:ascii="宋体" w:hAnsi="宋体" w:cs="宋体"/>
          <w:i w:val="0"/>
          <w:iCs w:val="0"/>
          <w:color w:val="auto"/>
          <w:spacing w:val="0"/>
          <w:kern w:val="2"/>
          <w:sz w:val="21"/>
          <w:szCs w:val="24"/>
          <w:shd w:val="clear"/>
          <w:lang w:val="en-US" w:eastAsia="zh-CN" w:bidi="ar-SA"/>
        </w:rPr>
        <w:t>b</w:t>
      </w:r>
      <w:r>
        <w:rPr>
          <w:rFonts w:hint="eastAsia" w:ascii="宋体" w:hAnsi="宋体" w:cs="宋体"/>
          <w:i w:val="0"/>
          <w:iCs w:val="0"/>
          <w:caps w:val="0"/>
          <w:color w:val="auto"/>
          <w:spacing w:val="0"/>
          <w:kern w:val="2"/>
          <w:sz w:val="21"/>
          <w:szCs w:val="24"/>
          <w:shd w:val="clear"/>
          <w:lang w:val="en-US" w:eastAsia="zh-CN" w:bidi="ar-SA"/>
        </w:rPr>
        <w:t>）</w:t>
      </w:r>
      <w:r>
        <w:rPr>
          <w:rFonts w:hint="eastAsia"/>
          <w:color w:val="auto"/>
        </w:rPr>
        <w:t>夜间和凌晨的低温时段，</w:t>
      </w:r>
      <w:r>
        <w:rPr>
          <w:rFonts w:hint="eastAsia"/>
          <w:color w:val="auto"/>
          <w:lang w:eastAsia="zh-CN"/>
        </w:rPr>
        <w:t>应</w:t>
      </w:r>
      <w:r>
        <w:rPr>
          <w:rFonts w:hint="eastAsia"/>
          <w:color w:val="auto"/>
        </w:rPr>
        <w:t>主动发现并处理公共区域的门窗未关、管道结冰等隐患</w:t>
      </w:r>
      <w:r>
        <w:rPr>
          <w:rFonts w:hint="eastAsia"/>
          <w:color w:val="auto"/>
          <w:lang w:eastAsia="zh-CN"/>
        </w:rPr>
        <w:t>；</w:t>
      </w:r>
    </w:p>
    <w:p w14:paraId="142650EE">
      <w:pPr>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textAlignment w:val="auto"/>
        <w:outlineLvl w:val="9"/>
        <w:rPr>
          <w:rFonts w:hint="eastAsia" w:ascii="宋体" w:hAnsi="宋体" w:eastAsia="宋体" w:cs="宋体"/>
          <w:i w:val="0"/>
          <w:iCs w:val="0"/>
          <w:caps w:val="0"/>
          <w:color w:val="auto"/>
          <w:spacing w:val="0"/>
          <w:sz w:val="21"/>
          <w:szCs w:val="24"/>
          <w:highlight w:val="none"/>
          <w:shd w:val="clear"/>
        </w:rPr>
      </w:pPr>
      <w:r>
        <w:rPr>
          <w:rFonts w:hint="eastAsia" w:ascii="宋体" w:hAnsi="宋体" w:cs="宋体"/>
          <w:i w:val="0"/>
          <w:iCs w:val="0"/>
          <w:caps w:val="0"/>
          <w:color w:val="auto"/>
          <w:spacing w:val="0"/>
          <w:kern w:val="2"/>
          <w:sz w:val="21"/>
          <w:szCs w:val="24"/>
          <w:shd w:val="clear"/>
          <w:lang w:val="en-US" w:eastAsia="zh-CN" w:bidi="ar-SA"/>
        </w:rPr>
        <w:t>c)应</w:t>
      </w:r>
      <w:r>
        <w:rPr>
          <w:rFonts w:hint="eastAsia" w:ascii="宋体" w:hAnsi="宋体" w:cs="宋体"/>
          <w:i w:val="0"/>
          <w:iCs w:val="0"/>
          <w:caps w:val="0"/>
          <w:color w:val="auto"/>
          <w:spacing w:val="0"/>
          <w:sz w:val="21"/>
          <w:szCs w:val="24"/>
          <w:highlight w:val="none"/>
          <w:shd w:val="clear"/>
          <w:lang w:val="en-US" w:eastAsia="zh-CN"/>
        </w:rPr>
        <w:t>对</w:t>
      </w:r>
      <w:r>
        <w:rPr>
          <w:rFonts w:hint="eastAsia" w:ascii="宋体" w:hAnsi="宋体" w:eastAsia="宋体" w:cs="宋体"/>
          <w:i w:val="0"/>
          <w:iCs w:val="0"/>
          <w:caps w:val="0"/>
          <w:color w:val="auto"/>
          <w:spacing w:val="0"/>
          <w:sz w:val="21"/>
          <w:szCs w:val="24"/>
          <w:highlight w:val="none"/>
          <w:shd w:val="clear"/>
        </w:rPr>
        <w:t>地库出入口、坡道、单元门厅、大堂等重点区域</w:t>
      </w:r>
      <w:r>
        <w:rPr>
          <w:rFonts w:hint="eastAsia" w:ascii="宋体" w:hAnsi="宋体" w:cs="宋体"/>
          <w:i w:val="0"/>
          <w:iCs w:val="0"/>
          <w:caps w:val="0"/>
          <w:color w:val="auto"/>
          <w:spacing w:val="0"/>
          <w:sz w:val="21"/>
          <w:szCs w:val="24"/>
          <w:highlight w:val="none"/>
          <w:shd w:val="clear"/>
          <w:lang w:val="en-US" w:eastAsia="zh-CN"/>
        </w:rPr>
        <w:t>采取</w:t>
      </w:r>
      <w:r>
        <w:rPr>
          <w:rFonts w:hint="eastAsia" w:ascii="宋体" w:hAnsi="宋体" w:eastAsia="宋体" w:cs="宋体"/>
          <w:i w:val="0"/>
          <w:iCs w:val="0"/>
          <w:caps w:val="0"/>
          <w:color w:val="auto"/>
          <w:spacing w:val="0"/>
          <w:sz w:val="21"/>
          <w:szCs w:val="24"/>
          <w:highlight w:val="none"/>
          <w:shd w:val="clear"/>
        </w:rPr>
        <w:t>防滑措施；</w:t>
      </w:r>
    </w:p>
    <w:p w14:paraId="165480DF">
      <w:pPr>
        <w:keepNext w:val="0"/>
        <w:keepLines w:val="0"/>
        <w:pageBreakBefore w:val="0"/>
        <w:widowControl w:val="0"/>
        <w:numPr>
          <w:ilvl w:val="0"/>
          <w:numId w:val="0"/>
        </w:numPr>
        <w:kinsoku/>
        <w:wordWrap/>
        <w:overflowPunct/>
        <w:topLinePunct w:val="0"/>
        <w:autoSpaceDE/>
        <w:autoSpaceDN/>
        <w:bidi w:val="0"/>
        <w:adjustRightInd/>
        <w:snapToGrid/>
        <w:ind w:left="840" w:leftChars="200" w:hanging="420" w:hangingChars="200"/>
        <w:textAlignment w:val="auto"/>
        <w:outlineLvl w:val="9"/>
        <w:rPr>
          <w:rFonts w:hint="eastAsia" w:ascii="宋体" w:hAnsi="宋体" w:eastAsia="宋体" w:cs="宋体"/>
          <w:i w:val="0"/>
          <w:iCs w:val="0"/>
          <w:caps w:val="0"/>
          <w:color w:val="auto"/>
          <w:spacing w:val="0"/>
          <w:sz w:val="21"/>
          <w:szCs w:val="24"/>
          <w:highlight w:val="none"/>
          <w:shd w:val="clear"/>
        </w:rPr>
      </w:pPr>
      <w:r>
        <w:rPr>
          <w:rFonts w:hint="eastAsia" w:ascii="宋体" w:hAnsi="宋体" w:cs="宋体"/>
          <w:i w:val="0"/>
          <w:iCs w:val="0"/>
          <w:color w:val="auto"/>
          <w:spacing w:val="0"/>
          <w:kern w:val="2"/>
          <w:sz w:val="21"/>
          <w:szCs w:val="24"/>
          <w:shd w:val="clear"/>
          <w:lang w:val="en-US" w:eastAsia="zh-CN" w:bidi="ar-SA"/>
        </w:rPr>
        <w:t>d</w:t>
      </w:r>
      <w:r>
        <w:rPr>
          <w:rFonts w:hint="eastAsia" w:ascii="宋体" w:hAnsi="宋体" w:cs="宋体"/>
          <w:i w:val="0"/>
          <w:iCs w:val="0"/>
          <w:caps w:val="0"/>
          <w:color w:val="auto"/>
          <w:spacing w:val="0"/>
          <w:kern w:val="2"/>
          <w:sz w:val="21"/>
          <w:szCs w:val="24"/>
          <w:shd w:val="clear"/>
          <w:lang w:val="en-US" w:eastAsia="zh-CN" w:bidi="ar-SA"/>
        </w:rPr>
        <w:t>）应</w:t>
      </w:r>
      <w:r>
        <w:rPr>
          <w:rFonts w:hint="eastAsia" w:ascii="宋体" w:hAnsi="宋体" w:eastAsia="宋体" w:cs="宋体"/>
          <w:i w:val="0"/>
          <w:iCs w:val="0"/>
          <w:caps w:val="0"/>
          <w:color w:val="auto"/>
          <w:spacing w:val="0"/>
          <w:sz w:val="21"/>
          <w:szCs w:val="24"/>
          <w:highlight w:val="none"/>
          <w:shd w:val="clear"/>
        </w:rPr>
        <w:t>在易结冰的坡道、台阶、人员密集的出入口等关键区域设置明显的“小心地滑”警示标志</w:t>
      </w:r>
      <w:r>
        <w:rPr>
          <w:rFonts w:hint="eastAsia" w:ascii="宋体" w:hAnsi="宋体" w:cs="宋体"/>
          <w:i w:val="0"/>
          <w:iCs w:val="0"/>
          <w:caps w:val="0"/>
          <w:color w:val="auto"/>
          <w:spacing w:val="0"/>
          <w:sz w:val="21"/>
          <w:szCs w:val="24"/>
          <w:highlight w:val="none"/>
          <w:shd w:val="clear"/>
          <w:lang w:eastAsia="zh-CN"/>
        </w:rPr>
        <w:t>。</w:t>
      </w:r>
    </w:p>
    <w:p w14:paraId="406C1E40">
      <w:pPr>
        <w:widowControl w:val="0"/>
        <w:spacing w:before="157" w:beforeLines="50" w:after="157" w:afterLines="50" w:line="240" w:lineRule="auto"/>
        <w:outlineLvl w:val="2"/>
        <w:rPr>
          <w:rFonts w:hint="default" w:ascii="黑体" w:hAnsi="黑体" w:eastAsia="黑体" w:cs="黑体"/>
          <w:b w:val="0"/>
          <w:bCs w:val="0"/>
          <w:caps w:val="0"/>
          <w:color w:val="auto"/>
          <w:spacing w:val="0"/>
          <w:sz w:val="21"/>
          <w:szCs w:val="24"/>
          <w:highlight w:val="none"/>
          <w:lang w:val="en-US" w:eastAsia="zh-CN"/>
        </w:rPr>
      </w:pPr>
      <w:bookmarkStart w:id="168" w:name="_Toc26629"/>
      <w:bookmarkStart w:id="169" w:name="_Toc14671"/>
      <w:bookmarkStart w:id="170" w:name="_Toc23827"/>
      <w:bookmarkStart w:id="171" w:name="_Toc19088"/>
      <w:r>
        <w:rPr>
          <w:rFonts w:hint="eastAsia" w:ascii="黑体" w:hAnsi="黑体" w:eastAsia="黑体" w:cs="黑体"/>
          <w:b w:val="0"/>
          <w:bCs w:val="0"/>
          <w:caps w:val="0"/>
          <w:color w:val="auto"/>
          <w:spacing w:val="0"/>
          <w:sz w:val="21"/>
          <w:szCs w:val="24"/>
          <w:highlight w:val="none"/>
          <w:shd w:val="clear"/>
        </w:rPr>
        <w:t xml:space="preserve">5.2.4 </w:t>
      </w:r>
      <w:bookmarkEnd w:id="168"/>
      <w:r>
        <w:rPr>
          <w:rFonts w:hint="eastAsia" w:ascii="黑体" w:hAnsi="黑体" w:eastAsia="黑体" w:cs="黑体"/>
          <w:b w:val="0"/>
          <w:bCs w:val="0"/>
          <w:caps w:val="0"/>
          <w:color w:val="auto"/>
          <w:spacing w:val="0"/>
          <w:sz w:val="21"/>
          <w:szCs w:val="24"/>
          <w:highlight w:val="none"/>
          <w:shd w:val="clear"/>
          <w:lang w:val="en-US" w:eastAsia="zh-CN"/>
        </w:rPr>
        <w:t>设施设备保障</w:t>
      </w:r>
      <w:bookmarkEnd w:id="169"/>
      <w:bookmarkEnd w:id="170"/>
      <w:bookmarkEnd w:id="171"/>
    </w:p>
    <w:p w14:paraId="16E7BFE1">
      <w:pPr>
        <w:keepNext w:val="0"/>
        <w:keepLines w:val="0"/>
        <w:pageBreakBefore w:val="0"/>
        <w:widowControl w:val="0"/>
        <w:kinsoku/>
        <w:wordWrap/>
        <w:overflowPunct/>
        <w:topLinePunct w:val="0"/>
        <w:autoSpaceDE/>
        <w:autoSpaceDN/>
        <w:bidi w:val="0"/>
        <w:adjustRightInd/>
        <w:snapToGrid/>
        <w:ind w:left="630" w:leftChars="200" w:hanging="210" w:hangingChars="1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针对</w:t>
      </w:r>
      <w:r>
        <w:rPr>
          <w:rFonts w:hint="eastAsia" w:ascii="宋体" w:hAnsi="宋体" w:cs="宋体"/>
          <w:color w:val="auto"/>
          <w:highlight w:val="none"/>
          <w:lang w:val="en-US" w:eastAsia="zh-CN"/>
        </w:rPr>
        <w:t>设施设备保障</w:t>
      </w:r>
      <w:r>
        <w:rPr>
          <w:rFonts w:hint="eastAsia" w:ascii="宋体" w:hAnsi="宋体" w:eastAsia="宋体" w:cs="宋体"/>
          <w:color w:val="auto"/>
          <w:highlight w:val="none"/>
        </w:rPr>
        <w:t>，主要包括：</w:t>
      </w:r>
    </w:p>
    <w:p w14:paraId="1D3E1FF2">
      <w:pPr>
        <w:keepNext w:val="0"/>
        <w:keepLines w:val="0"/>
        <w:pageBreakBefore w:val="0"/>
        <w:widowControl w:val="0"/>
        <w:numPr>
          <w:ilvl w:val="0"/>
          <w:numId w:val="4"/>
        </w:numPr>
        <w:kinsoku/>
        <w:wordWrap/>
        <w:overflowPunct/>
        <w:topLinePunct w:val="0"/>
        <w:autoSpaceDE/>
        <w:autoSpaceDN/>
        <w:bidi w:val="0"/>
        <w:adjustRightInd w:val="0"/>
        <w:snapToGrid/>
        <w:ind w:left="840" w:leftChars="200" w:hanging="420" w:hangingChars="200"/>
        <w:textAlignment w:val="auto"/>
        <w:outlineLvl w:val="9"/>
        <w:rPr>
          <w:rFonts w:hint="eastAsia" w:ascii="宋体" w:hAnsi="宋体" w:cs="宋体"/>
          <w:i w:val="0"/>
          <w:iCs w:val="0"/>
          <w:caps w:val="0"/>
          <w:color w:val="auto"/>
          <w:spacing w:val="0"/>
          <w:kern w:val="2"/>
          <w:sz w:val="21"/>
          <w:szCs w:val="24"/>
          <w:shd w:val="clear"/>
          <w:lang w:val="en-US" w:eastAsia="zh-CN" w:bidi="ar-SA"/>
        </w:rPr>
      </w:pPr>
      <w:r>
        <w:rPr>
          <w:rFonts w:hint="eastAsia" w:ascii="宋体" w:hAnsi="宋体" w:cs="宋体"/>
          <w:i w:val="0"/>
          <w:iCs w:val="0"/>
          <w:caps w:val="0"/>
          <w:color w:val="auto"/>
          <w:spacing w:val="0"/>
          <w:kern w:val="2"/>
          <w:sz w:val="21"/>
          <w:szCs w:val="24"/>
          <w:shd w:val="clear"/>
          <w:lang w:val="en-US" w:eastAsia="zh-CN" w:bidi="ar-SA"/>
        </w:rPr>
        <w:t>应对5.1.3检查事项重点保障，确保给排水系统、供电系统、除雪设备、高空隐患区等正常，</w:t>
      </w:r>
    </w:p>
    <w:p w14:paraId="180F9525">
      <w:pPr>
        <w:keepNext w:val="0"/>
        <w:keepLines w:val="0"/>
        <w:pageBreakBefore w:val="0"/>
        <w:widowControl w:val="0"/>
        <w:numPr>
          <w:ilvl w:val="-1"/>
          <w:numId w:val="0"/>
        </w:numPr>
        <w:kinsoku/>
        <w:wordWrap/>
        <w:overflowPunct/>
        <w:topLinePunct w:val="0"/>
        <w:autoSpaceDE/>
        <w:autoSpaceDN/>
        <w:bidi w:val="0"/>
        <w:adjustRightInd w:val="0"/>
        <w:snapToGrid/>
        <w:ind w:left="840" w:leftChars="200" w:hanging="420" w:hangingChars="200"/>
        <w:textAlignment w:val="auto"/>
        <w:outlineLvl w:val="9"/>
        <w:rPr>
          <w:rFonts w:hint="eastAsia" w:ascii="宋体" w:hAnsi="宋体" w:eastAsia="宋体" w:cs="宋体"/>
          <w:color w:val="auto"/>
          <w:kern w:val="2"/>
          <w:sz w:val="21"/>
          <w:szCs w:val="24"/>
          <w:lang w:val="en-US" w:eastAsia="zh-CN" w:bidi="ar-SA"/>
        </w:rPr>
      </w:pPr>
      <w:r>
        <w:rPr>
          <w:rFonts w:hint="eastAsia" w:ascii="宋体" w:hAnsi="宋体" w:cs="宋体"/>
          <w:i w:val="0"/>
          <w:iCs w:val="0"/>
          <w:caps w:val="0"/>
          <w:color w:val="auto"/>
          <w:spacing w:val="0"/>
          <w:kern w:val="2"/>
          <w:sz w:val="21"/>
          <w:szCs w:val="24"/>
          <w:shd w:val="clear"/>
          <w:lang w:val="en-US" w:eastAsia="zh-CN" w:bidi="ar-SA"/>
        </w:rPr>
        <w:t>巡检频次每日不得低于2次</w:t>
      </w:r>
      <w:r>
        <w:rPr>
          <w:rFonts w:hint="eastAsia" w:ascii="宋体" w:hAnsi="宋体" w:eastAsia="宋体" w:cs="宋体"/>
          <w:i w:val="0"/>
          <w:iCs w:val="0"/>
          <w:caps w:val="0"/>
          <w:color w:val="auto"/>
          <w:spacing w:val="0"/>
          <w:sz w:val="21"/>
          <w:szCs w:val="24"/>
          <w:highlight w:val="none"/>
          <w:shd w:val="clear"/>
        </w:rPr>
        <w:t>；</w:t>
      </w:r>
    </w:p>
    <w:p w14:paraId="5F9B178C">
      <w:pPr>
        <w:keepNext w:val="0"/>
        <w:keepLines w:val="0"/>
        <w:pageBreakBefore w:val="0"/>
        <w:widowControl w:val="0"/>
        <w:numPr>
          <w:ilvl w:val="0"/>
          <w:numId w:val="4"/>
        </w:numPr>
        <w:kinsoku/>
        <w:wordWrap/>
        <w:overflowPunct/>
        <w:topLinePunct w:val="0"/>
        <w:autoSpaceDE/>
        <w:autoSpaceDN/>
        <w:bidi w:val="0"/>
        <w:adjustRightInd w:val="0"/>
        <w:snapToGrid/>
        <w:ind w:left="840" w:leftChars="200" w:hanging="420" w:hangingChars="200"/>
        <w:textAlignment w:val="auto"/>
        <w:outlineLvl w:val="9"/>
        <w:rPr>
          <w:rFonts w:hint="eastAsia"/>
          <w:color w:val="auto"/>
        </w:rPr>
      </w:pPr>
      <w:r>
        <w:rPr>
          <w:rFonts w:hint="eastAsia"/>
          <w:color w:val="auto"/>
        </w:rPr>
        <w:t>接到水管冻裂等报修时，维修人员</w:t>
      </w:r>
      <w:r>
        <w:rPr>
          <w:rFonts w:hint="eastAsia"/>
          <w:color w:val="auto"/>
          <w:lang w:eastAsia="zh-CN"/>
        </w:rPr>
        <w:t>应</w:t>
      </w:r>
      <w:r>
        <w:rPr>
          <w:rFonts w:hint="eastAsia"/>
          <w:color w:val="auto"/>
        </w:rPr>
        <w:t>在承诺时间内到达现场</w:t>
      </w:r>
      <w:r>
        <w:rPr>
          <w:rFonts w:hint="eastAsia"/>
          <w:color w:val="auto"/>
          <w:lang w:eastAsia="zh-CN"/>
        </w:rPr>
        <w:t>，</w:t>
      </w:r>
      <w:r>
        <w:rPr>
          <w:rFonts w:hint="eastAsia"/>
          <w:color w:val="auto"/>
          <w:lang w:val="en-US" w:eastAsia="zh-CN"/>
        </w:rPr>
        <w:t>在</w:t>
      </w:r>
      <w:r>
        <w:rPr>
          <w:rFonts w:hint="eastAsia"/>
          <w:color w:val="auto"/>
        </w:rPr>
        <w:t>维修过程</w:t>
      </w:r>
      <w:r>
        <w:rPr>
          <w:rFonts w:hint="eastAsia"/>
          <w:color w:val="auto"/>
          <w:lang w:val="en-US" w:eastAsia="zh-CN"/>
        </w:rPr>
        <w:t>中</w:t>
      </w:r>
      <w:r>
        <w:rPr>
          <w:rFonts w:hint="eastAsia"/>
          <w:color w:val="auto"/>
        </w:rPr>
        <w:t>应专业、规范，</w:t>
      </w:r>
    </w:p>
    <w:p w14:paraId="26E38BC4">
      <w:pPr>
        <w:keepNext w:val="0"/>
        <w:keepLines w:val="0"/>
        <w:pageBreakBefore w:val="0"/>
        <w:widowControl w:val="0"/>
        <w:numPr>
          <w:ilvl w:val="-1"/>
          <w:numId w:val="0"/>
        </w:numPr>
        <w:kinsoku/>
        <w:wordWrap/>
        <w:overflowPunct/>
        <w:topLinePunct w:val="0"/>
        <w:autoSpaceDE/>
        <w:autoSpaceDN/>
        <w:bidi w:val="0"/>
        <w:adjustRightInd w:val="0"/>
        <w:snapToGrid/>
        <w:ind w:left="840" w:leftChars="200" w:hanging="420" w:hangingChars="200"/>
        <w:textAlignment w:val="auto"/>
        <w:outlineLvl w:val="9"/>
        <w:rPr>
          <w:rFonts w:hint="eastAsia" w:ascii="宋体" w:hAnsi="宋体" w:eastAsia="宋体" w:cs="宋体"/>
          <w:color w:val="auto"/>
          <w:highlight w:val="none"/>
        </w:rPr>
      </w:pPr>
      <w:r>
        <w:rPr>
          <w:rFonts w:hint="eastAsia"/>
          <w:color w:val="auto"/>
        </w:rPr>
        <w:t>尽量减少对业主生活的影响</w:t>
      </w:r>
      <w:r>
        <w:rPr>
          <w:rFonts w:hint="eastAsia"/>
          <w:color w:val="auto"/>
          <w:lang w:eastAsia="zh-CN"/>
        </w:rPr>
        <w:t>，</w:t>
      </w:r>
      <w:r>
        <w:rPr>
          <w:rFonts w:hint="eastAsia"/>
          <w:color w:val="auto"/>
        </w:rPr>
        <w:t>维修完毕后清理现场并向</w:t>
      </w:r>
      <w:r>
        <w:rPr>
          <w:rFonts w:hint="eastAsia"/>
          <w:color w:val="auto"/>
          <w:lang w:val="en-US" w:eastAsia="zh-CN"/>
        </w:rPr>
        <w:t>客户</w:t>
      </w:r>
      <w:r>
        <w:rPr>
          <w:rFonts w:hint="eastAsia"/>
          <w:color w:val="auto"/>
        </w:rPr>
        <w:t>解释故障原因和预防措施</w:t>
      </w:r>
      <w:r>
        <w:rPr>
          <w:rFonts w:hint="eastAsia"/>
          <w:color w:val="auto"/>
          <w:lang w:eastAsia="zh-CN"/>
        </w:rPr>
        <w:t>；</w:t>
      </w:r>
    </w:p>
    <w:p w14:paraId="63A78D62">
      <w:pPr>
        <w:adjustRightInd w:val="0"/>
        <w:ind w:left="840" w:leftChars="200" w:hanging="420" w:hangingChars="200"/>
        <w:rPr>
          <w:rFonts w:hint="eastAsia"/>
          <w:color w:val="auto"/>
        </w:rPr>
      </w:pPr>
      <w:r>
        <w:rPr>
          <w:rFonts w:hint="eastAsia" w:ascii="宋体" w:hAnsi="宋体" w:cs="宋体"/>
          <w:color w:val="auto"/>
          <w:kern w:val="2"/>
          <w:sz w:val="21"/>
          <w:szCs w:val="24"/>
          <w:lang w:val="en-US" w:eastAsia="zh-CN" w:bidi="ar-SA"/>
        </w:rPr>
        <w:t>c）</w:t>
      </w:r>
      <w:r>
        <w:rPr>
          <w:rFonts w:hint="eastAsia"/>
          <w:color w:val="auto"/>
        </w:rPr>
        <w:t>对影响范围较大的停</w:t>
      </w:r>
      <w:r>
        <w:rPr>
          <w:rFonts w:hint="eastAsia"/>
          <w:color w:val="auto"/>
          <w:lang w:val="en-US" w:eastAsia="zh-CN"/>
        </w:rPr>
        <w:t>电</w:t>
      </w:r>
      <w:r>
        <w:rPr>
          <w:rFonts w:hint="eastAsia"/>
          <w:color w:val="auto"/>
        </w:rPr>
        <w:t>、停水</w:t>
      </w:r>
      <w:r>
        <w:rPr>
          <w:rFonts w:hint="eastAsia"/>
          <w:color w:val="auto"/>
          <w:lang w:val="en-US" w:eastAsia="zh-CN"/>
        </w:rPr>
        <w:t>等</w:t>
      </w:r>
      <w:r>
        <w:rPr>
          <w:rFonts w:hint="eastAsia"/>
          <w:color w:val="auto"/>
        </w:rPr>
        <w:t>抢修，应通过多种方式通知受影响业主。</w:t>
      </w:r>
    </w:p>
    <w:p w14:paraId="1E709DA5">
      <w:pPr>
        <w:widowControl w:val="0"/>
        <w:spacing w:before="157" w:beforeLines="50" w:after="157" w:afterLines="50" w:line="240" w:lineRule="auto"/>
        <w:outlineLvl w:val="2"/>
        <w:rPr>
          <w:rFonts w:hint="eastAsia" w:ascii="黑体" w:hAnsi="黑体" w:eastAsia="黑体" w:cs="黑体"/>
          <w:b w:val="0"/>
          <w:bCs w:val="0"/>
          <w:caps w:val="0"/>
          <w:color w:val="auto"/>
          <w:spacing w:val="0"/>
          <w:sz w:val="21"/>
          <w:szCs w:val="24"/>
          <w:highlight w:val="none"/>
          <w:lang w:eastAsia="zh-CN"/>
        </w:rPr>
      </w:pPr>
      <w:bookmarkStart w:id="172" w:name="_Toc839"/>
      <w:bookmarkStart w:id="173" w:name="_Toc5092"/>
      <w:bookmarkStart w:id="174" w:name="_Toc15262"/>
      <w:bookmarkStart w:id="175" w:name="_Toc13967"/>
      <w:r>
        <w:rPr>
          <w:rFonts w:hint="eastAsia" w:ascii="黑体" w:hAnsi="黑体" w:eastAsia="黑体" w:cs="黑体"/>
          <w:b w:val="0"/>
          <w:bCs w:val="0"/>
          <w:caps w:val="0"/>
          <w:color w:val="auto"/>
          <w:spacing w:val="0"/>
          <w:sz w:val="21"/>
          <w:szCs w:val="24"/>
          <w:highlight w:val="none"/>
          <w:shd w:val="clear"/>
        </w:rPr>
        <w:t>5.2.5 绿化</w:t>
      </w:r>
      <w:r>
        <w:rPr>
          <w:rFonts w:hint="eastAsia" w:ascii="黑体" w:hAnsi="黑体" w:eastAsia="黑体" w:cs="黑体"/>
          <w:b w:val="0"/>
          <w:bCs w:val="0"/>
          <w:caps w:val="0"/>
          <w:color w:val="auto"/>
          <w:spacing w:val="0"/>
          <w:sz w:val="21"/>
          <w:szCs w:val="24"/>
          <w:highlight w:val="none"/>
          <w:shd w:val="clear"/>
          <w:lang w:val="en-US" w:eastAsia="zh-CN"/>
        </w:rPr>
        <w:t>管理</w:t>
      </w:r>
      <w:bookmarkEnd w:id="172"/>
      <w:r>
        <w:rPr>
          <w:rFonts w:hint="eastAsia" w:ascii="黑体" w:hAnsi="黑体" w:eastAsia="黑体" w:cs="黑体"/>
          <w:b w:val="0"/>
          <w:bCs w:val="0"/>
          <w:caps w:val="0"/>
          <w:color w:val="auto"/>
          <w:spacing w:val="0"/>
          <w:sz w:val="21"/>
          <w:szCs w:val="24"/>
          <w:highlight w:val="none"/>
          <w:shd w:val="clear"/>
          <w:lang w:val="en-US" w:eastAsia="zh-CN"/>
        </w:rPr>
        <w:t>保障</w:t>
      </w:r>
      <w:bookmarkEnd w:id="173"/>
      <w:bookmarkEnd w:id="174"/>
      <w:bookmarkEnd w:id="175"/>
    </w:p>
    <w:p w14:paraId="477D6F04">
      <w:pPr>
        <w:ind w:firstLine="420" w:firstLineChars="200"/>
        <w:rPr>
          <w:rFonts w:hint="eastAsia"/>
          <w:color w:val="auto"/>
        </w:rPr>
      </w:pPr>
      <w:r>
        <w:rPr>
          <w:rFonts w:hint="eastAsia"/>
          <w:color w:val="auto"/>
        </w:rPr>
        <w:t>针对绿化</w:t>
      </w:r>
      <w:r>
        <w:rPr>
          <w:rFonts w:hint="eastAsia"/>
          <w:color w:val="auto"/>
          <w:lang w:val="en-US" w:eastAsia="zh-CN"/>
        </w:rPr>
        <w:t>管理保障</w:t>
      </w:r>
      <w:r>
        <w:rPr>
          <w:rFonts w:hint="eastAsia"/>
          <w:color w:val="auto"/>
        </w:rPr>
        <w:t>，主要包括：</w:t>
      </w:r>
    </w:p>
    <w:p w14:paraId="190E153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宋体" w:hAnsi="宋体" w:cs="宋体"/>
          <w:color w:val="auto"/>
          <w:lang w:val="en-US" w:eastAsia="zh-CN"/>
        </w:rPr>
      </w:pPr>
      <w:r>
        <w:rPr>
          <w:rFonts w:hint="eastAsia" w:ascii="宋体" w:hAnsi="宋体" w:cs="宋体"/>
          <w:color w:val="auto"/>
          <w:lang w:val="en-US" w:eastAsia="zh-CN"/>
        </w:rPr>
        <w:t>a）应对5.1.5检查事项重点保障，确保树干、树冠、地面覆盖等防护正常；</w:t>
      </w:r>
    </w:p>
    <w:p w14:paraId="65C0A9D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rPr>
      </w:pPr>
      <w:r>
        <w:rPr>
          <w:rFonts w:hint="eastAsia" w:ascii="宋体" w:hAnsi="宋体" w:cs="宋体"/>
          <w:color w:val="auto"/>
          <w:kern w:val="2"/>
          <w:sz w:val="21"/>
          <w:szCs w:val="24"/>
          <w:lang w:val="en-US" w:eastAsia="zh-CN" w:bidi="ar-SA"/>
        </w:rPr>
        <w:t>b）应</w:t>
      </w:r>
      <w:r>
        <w:rPr>
          <w:rFonts w:hint="eastAsia" w:ascii="宋体" w:hAnsi="宋体" w:eastAsia="宋体" w:cs="宋体"/>
          <w:color w:val="auto"/>
        </w:rPr>
        <w:t>将含有融雪剂的积雪堆积</w:t>
      </w:r>
      <w:r>
        <w:rPr>
          <w:rFonts w:hint="eastAsia"/>
          <w:color w:val="auto"/>
        </w:rPr>
        <w:t>堆放在远离植物的空地</w:t>
      </w:r>
      <w:r>
        <w:rPr>
          <w:rFonts w:hint="eastAsia" w:ascii="宋体" w:hAnsi="宋体" w:eastAsia="宋体" w:cs="宋体"/>
          <w:color w:val="auto"/>
        </w:rPr>
        <w:t>；</w:t>
      </w:r>
    </w:p>
    <w:p w14:paraId="4936511C">
      <w:pPr>
        <w:numPr>
          <w:ilvl w:val="0"/>
          <w:numId w:val="0"/>
        </w:numPr>
        <w:ind w:firstLine="420" w:firstLineChars="200"/>
        <w:rPr>
          <w:rFonts w:hint="eastAsia" w:ascii="宋体" w:hAnsi="宋体" w:eastAsia="宋体" w:cs="宋体"/>
          <w:color w:val="auto"/>
          <w:lang w:eastAsia="zh-CN"/>
        </w:rPr>
      </w:pPr>
      <w:r>
        <w:rPr>
          <w:rFonts w:hint="eastAsia" w:ascii="宋体" w:hAnsi="宋体" w:cs="宋体"/>
          <w:color w:val="auto"/>
          <w:kern w:val="2"/>
          <w:sz w:val="21"/>
          <w:szCs w:val="24"/>
          <w:lang w:val="en-US" w:eastAsia="zh-CN" w:bidi="ar-SA"/>
        </w:rPr>
        <w:t>c）</w:t>
      </w:r>
      <w:r>
        <w:rPr>
          <w:rFonts w:hint="eastAsia" w:ascii="宋体" w:hAnsi="宋体" w:cs="宋体"/>
          <w:color w:val="auto"/>
          <w:lang w:val="en-US" w:eastAsia="zh-CN"/>
        </w:rPr>
        <w:t>对</w:t>
      </w:r>
      <w:r>
        <w:rPr>
          <w:rFonts w:hint="eastAsia" w:ascii="宋体" w:hAnsi="宋体" w:eastAsia="宋体" w:cs="宋体"/>
          <w:color w:val="auto"/>
        </w:rPr>
        <w:t>常绿树</w:t>
      </w:r>
      <w:r>
        <w:rPr>
          <w:rFonts w:hint="eastAsia" w:ascii="宋体" w:hAnsi="宋体" w:cs="宋体"/>
          <w:color w:val="auto"/>
          <w:lang w:val="en-US" w:eastAsia="zh-CN"/>
        </w:rPr>
        <w:t>在</w:t>
      </w:r>
      <w:r>
        <w:rPr>
          <w:rFonts w:hint="eastAsia" w:ascii="宋体" w:hAnsi="宋体" w:eastAsia="宋体" w:cs="宋体"/>
          <w:color w:val="auto"/>
        </w:rPr>
        <w:t>雪后应及时轻轻摇动树枝，振落积雪，防止压断枝条</w:t>
      </w:r>
      <w:r>
        <w:rPr>
          <w:rFonts w:hint="eastAsia" w:ascii="宋体" w:hAnsi="宋体" w:cs="宋体"/>
          <w:color w:val="auto"/>
          <w:lang w:val="en-US" w:eastAsia="zh-CN"/>
        </w:rPr>
        <w:t>或</w:t>
      </w:r>
      <w:r>
        <w:rPr>
          <w:rFonts w:hint="eastAsia" w:ascii="宋体" w:hAnsi="宋体" w:eastAsia="宋体" w:cs="宋体"/>
          <w:color w:val="auto"/>
        </w:rPr>
        <w:t>用力敲打</w:t>
      </w:r>
      <w:r>
        <w:rPr>
          <w:rFonts w:hint="eastAsia" w:ascii="宋体" w:hAnsi="宋体" w:cs="宋体"/>
          <w:color w:val="auto"/>
          <w:lang w:eastAsia="zh-CN"/>
        </w:rPr>
        <w:t>；</w:t>
      </w:r>
    </w:p>
    <w:p w14:paraId="708DB16D">
      <w:pPr>
        <w:numPr>
          <w:ilvl w:val="0"/>
          <w:numId w:val="0"/>
        </w:numPr>
        <w:ind w:firstLine="420" w:firstLineChars="200"/>
        <w:rPr>
          <w:rFonts w:hint="eastAsia" w:ascii="宋体" w:hAnsi="宋体" w:eastAsia="宋体" w:cs="宋体"/>
          <w:color w:val="auto"/>
        </w:rPr>
      </w:pPr>
      <w:r>
        <w:rPr>
          <w:rFonts w:hint="eastAsia" w:ascii="宋体" w:hAnsi="宋体" w:cs="宋体"/>
          <w:color w:val="auto"/>
          <w:lang w:val="en-US" w:eastAsia="zh-CN"/>
        </w:rPr>
        <w:t>d）对</w:t>
      </w:r>
      <w:r>
        <w:rPr>
          <w:rFonts w:hint="eastAsia" w:ascii="宋体" w:hAnsi="宋体" w:eastAsia="宋体" w:cs="宋体"/>
          <w:color w:val="auto"/>
        </w:rPr>
        <w:t>绿篱</w:t>
      </w:r>
      <w:r>
        <w:rPr>
          <w:rFonts w:hint="eastAsia" w:ascii="宋体" w:hAnsi="宋体" w:cs="宋体"/>
          <w:color w:val="auto"/>
          <w:lang w:val="en-US" w:eastAsia="zh-CN"/>
        </w:rPr>
        <w:t>或</w:t>
      </w:r>
      <w:r>
        <w:rPr>
          <w:rFonts w:hint="eastAsia" w:ascii="宋体" w:hAnsi="宋体" w:eastAsia="宋体" w:cs="宋体"/>
          <w:color w:val="auto"/>
        </w:rPr>
        <w:t>造型树</w:t>
      </w:r>
      <w:r>
        <w:rPr>
          <w:rFonts w:hint="eastAsia" w:ascii="宋体" w:hAnsi="宋体" w:cs="宋体"/>
          <w:color w:val="auto"/>
          <w:lang w:val="en-US" w:eastAsia="zh-CN"/>
        </w:rPr>
        <w:t>在雪后应</w:t>
      </w:r>
      <w:r>
        <w:rPr>
          <w:rFonts w:hint="eastAsia" w:ascii="宋体" w:hAnsi="宋体" w:eastAsia="宋体" w:cs="宋体"/>
          <w:color w:val="auto"/>
        </w:rPr>
        <w:t>及时清理顶部积雪，防止压变形</w:t>
      </w:r>
      <w:r>
        <w:rPr>
          <w:rFonts w:hint="eastAsia" w:ascii="宋体" w:hAnsi="宋体" w:cs="宋体"/>
          <w:color w:val="auto"/>
          <w:lang w:eastAsia="zh-CN"/>
        </w:rPr>
        <w:t>；</w:t>
      </w:r>
    </w:p>
    <w:p w14:paraId="71DDCAE5">
      <w:pPr>
        <w:numPr>
          <w:ilvl w:val="0"/>
          <w:numId w:val="0"/>
        </w:numPr>
        <w:ind w:firstLine="420" w:firstLineChars="200"/>
        <w:rPr>
          <w:rFonts w:hint="eastAsia" w:ascii="宋体" w:hAnsi="宋体" w:eastAsia="宋体" w:cs="宋体"/>
          <w:color w:val="auto"/>
        </w:rPr>
      </w:pPr>
      <w:r>
        <w:rPr>
          <w:rFonts w:hint="eastAsia" w:ascii="宋体" w:hAnsi="宋体" w:cs="宋体"/>
          <w:color w:val="auto"/>
          <w:lang w:val="en-US" w:eastAsia="zh-CN"/>
        </w:rPr>
        <w:t>e）应设立警示牌</w:t>
      </w:r>
      <w:r>
        <w:rPr>
          <w:rFonts w:hint="eastAsia" w:ascii="宋体" w:hAnsi="宋体" w:cs="宋体"/>
          <w:color w:val="auto"/>
          <w:lang w:eastAsia="zh-CN"/>
        </w:rPr>
        <w:t>，</w:t>
      </w:r>
      <w:r>
        <w:rPr>
          <w:rFonts w:hint="eastAsia" w:ascii="宋体" w:hAnsi="宋体" w:cs="宋体"/>
          <w:color w:val="auto"/>
          <w:lang w:val="en-US" w:eastAsia="zh-CN"/>
        </w:rPr>
        <w:t>提示避开踩踏</w:t>
      </w:r>
      <w:r>
        <w:rPr>
          <w:rFonts w:hint="eastAsia" w:ascii="宋体" w:hAnsi="宋体" w:eastAsia="宋体" w:cs="宋体"/>
          <w:color w:val="auto"/>
        </w:rPr>
        <w:t>草坪。</w:t>
      </w:r>
    </w:p>
    <w:p w14:paraId="6097A78A">
      <w:pPr>
        <w:widowControl w:val="0"/>
        <w:spacing w:before="157" w:beforeLines="50" w:after="157" w:afterLines="50" w:line="240" w:lineRule="auto"/>
        <w:outlineLvl w:val="1"/>
        <w:rPr>
          <w:rFonts w:hint="eastAsia" w:ascii="黑体" w:hAnsi="黑体" w:eastAsia="黑体" w:cs="黑体"/>
          <w:b w:val="0"/>
          <w:bCs w:val="0"/>
          <w:caps w:val="0"/>
          <w:color w:val="auto"/>
          <w:spacing w:val="0"/>
          <w:sz w:val="21"/>
          <w:szCs w:val="24"/>
          <w:highlight w:val="none"/>
        </w:rPr>
      </w:pPr>
      <w:bookmarkStart w:id="176" w:name="_Toc28057"/>
      <w:bookmarkStart w:id="177" w:name="_Toc447"/>
      <w:bookmarkStart w:id="178" w:name="_Toc11203"/>
      <w:bookmarkStart w:id="179" w:name="_Toc3709"/>
      <w:r>
        <w:rPr>
          <w:rFonts w:hint="eastAsia" w:ascii="黑体" w:hAnsi="黑体" w:eastAsia="黑体" w:cs="黑体"/>
          <w:b w:val="0"/>
          <w:bCs w:val="0"/>
          <w:caps w:val="0"/>
          <w:color w:val="auto"/>
          <w:spacing w:val="0"/>
          <w:sz w:val="21"/>
          <w:szCs w:val="24"/>
          <w:highlight w:val="none"/>
          <w:shd w:val="clear"/>
        </w:rPr>
        <w:t>5.3 防寒服务结束后</w:t>
      </w:r>
      <w:bookmarkEnd w:id="176"/>
      <w:bookmarkEnd w:id="177"/>
      <w:bookmarkEnd w:id="178"/>
      <w:bookmarkEnd w:id="179"/>
    </w:p>
    <w:p w14:paraId="42C3CACA">
      <w:pPr>
        <w:widowControl w:val="0"/>
        <w:spacing w:before="157" w:beforeLines="50" w:after="157" w:afterLines="50" w:line="240" w:lineRule="auto"/>
        <w:outlineLvl w:val="2"/>
        <w:rPr>
          <w:rFonts w:hint="eastAsia" w:ascii="黑体" w:hAnsi="黑体" w:eastAsia="黑体" w:cs="黑体"/>
          <w:b w:val="0"/>
          <w:bCs w:val="0"/>
          <w:caps w:val="0"/>
          <w:color w:val="auto"/>
          <w:spacing w:val="0"/>
          <w:sz w:val="21"/>
          <w:szCs w:val="24"/>
          <w:highlight w:val="none"/>
          <w:lang w:val="en-US" w:eastAsia="zh-CN"/>
        </w:rPr>
      </w:pPr>
      <w:bookmarkStart w:id="180" w:name="_Toc7403"/>
      <w:bookmarkStart w:id="181" w:name="_Toc22368"/>
      <w:bookmarkStart w:id="182" w:name="_Toc7922"/>
      <w:bookmarkStart w:id="183" w:name="_Toc3261"/>
      <w:r>
        <w:rPr>
          <w:rFonts w:hint="eastAsia" w:ascii="黑体" w:hAnsi="黑体" w:eastAsia="黑体" w:cs="黑体"/>
          <w:b w:val="0"/>
          <w:bCs w:val="0"/>
          <w:caps w:val="0"/>
          <w:color w:val="auto"/>
          <w:spacing w:val="0"/>
          <w:sz w:val="21"/>
          <w:szCs w:val="24"/>
          <w:highlight w:val="none"/>
          <w:shd w:val="clear"/>
        </w:rPr>
        <w:t>5.3.</w:t>
      </w:r>
      <w:r>
        <w:rPr>
          <w:rFonts w:hint="eastAsia" w:ascii="黑体" w:hAnsi="黑体" w:eastAsia="黑体" w:cs="黑体"/>
          <w:b w:val="0"/>
          <w:bCs w:val="0"/>
          <w:caps w:val="0"/>
          <w:color w:val="auto"/>
          <w:spacing w:val="0"/>
          <w:sz w:val="21"/>
          <w:szCs w:val="24"/>
          <w:highlight w:val="none"/>
          <w:shd w:val="clear"/>
          <w:lang w:val="en-US" w:eastAsia="zh-CN"/>
        </w:rPr>
        <w:t>1</w:t>
      </w:r>
      <w:r>
        <w:rPr>
          <w:rFonts w:hint="eastAsia" w:ascii="黑体" w:hAnsi="黑体" w:eastAsia="黑体" w:cs="黑体"/>
          <w:b w:val="0"/>
          <w:bCs w:val="0"/>
          <w:caps w:val="0"/>
          <w:color w:val="auto"/>
          <w:spacing w:val="0"/>
          <w:sz w:val="21"/>
          <w:szCs w:val="24"/>
          <w:highlight w:val="none"/>
          <w:shd w:val="clear"/>
        </w:rPr>
        <w:t>公共区域</w:t>
      </w:r>
      <w:bookmarkEnd w:id="180"/>
      <w:r>
        <w:rPr>
          <w:rFonts w:hint="eastAsia" w:ascii="黑体" w:hAnsi="黑体" w:eastAsia="黑体" w:cs="黑体"/>
          <w:b w:val="0"/>
          <w:bCs w:val="0"/>
          <w:caps w:val="0"/>
          <w:color w:val="auto"/>
          <w:spacing w:val="0"/>
          <w:sz w:val="21"/>
          <w:szCs w:val="24"/>
          <w:highlight w:val="none"/>
          <w:shd w:val="clear"/>
          <w:lang w:val="en-US" w:eastAsia="zh-CN"/>
        </w:rPr>
        <w:t>恢复</w:t>
      </w:r>
      <w:bookmarkEnd w:id="181"/>
      <w:bookmarkEnd w:id="182"/>
      <w:bookmarkEnd w:id="183"/>
    </w:p>
    <w:p w14:paraId="2B33466A">
      <w:pPr>
        <w:ind w:firstLine="420" w:firstLineChars="200"/>
        <w:rPr>
          <w:rFonts w:hint="eastAsia"/>
          <w:color w:val="auto"/>
          <w:highlight w:val="none"/>
          <w:lang w:val="en-US" w:eastAsia="zh-CN"/>
        </w:rPr>
      </w:pPr>
      <w:r>
        <w:rPr>
          <w:rFonts w:hint="eastAsia"/>
          <w:color w:val="auto"/>
          <w:highlight w:val="none"/>
          <w:lang w:val="en-US" w:eastAsia="zh-CN"/>
        </w:rPr>
        <w:t>针对公共区域恢复，主要包括：</w:t>
      </w:r>
    </w:p>
    <w:p w14:paraId="7DF63FF4">
      <w:pPr>
        <w:numPr>
          <w:ilvl w:val="0"/>
          <w:numId w:val="5"/>
        </w:numPr>
        <w:ind w:firstLine="420" w:firstLineChars="200"/>
        <w:rPr>
          <w:rFonts w:hint="eastAsia" w:ascii="宋体" w:hAnsi="宋体" w:eastAsia="宋体" w:cs="宋体"/>
          <w:color w:val="auto"/>
        </w:rPr>
      </w:pPr>
      <w:r>
        <w:rPr>
          <w:rFonts w:hint="eastAsia" w:ascii="宋体" w:hAnsi="宋体" w:cs="宋体"/>
          <w:color w:val="auto"/>
          <w:lang w:val="en-US" w:eastAsia="zh-CN"/>
        </w:rPr>
        <w:t>应</w:t>
      </w:r>
      <w:r>
        <w:rPr>
          <w:rFonts w:hint="eastAsia" w:ascii="宋体" w:hAnsi="宋体" w:eastAsia="宋体" w:cs="宋体"/>
          <w:color w:val="auto"/>
          <w:lang w:val="en-US"/>
        </w:rPr>
        <w:t>移除单元门把手、健身器材等部位的保温措施</w:t>
      </w:r>
      <w:r>
        <w:rPr>
          <w:rFonts w:hint="eastAsia" w:ascii="宋体" w:hAnsi="宋体" w:eastAsia="宋体" w:cs="宋体"/>
          <w:color w:val="auto"/>
        </w:rPr>
        <w:t>；</w:t>
      </w:r>
    </w:p>
    <w:p w14:paraId="2F06D94D">
      <w:pPr>
        <w:numPr>
          <w:ilvl w:val="0"/>
          <w:numId w:val="5"/>
        </w:numPr>
        <w:ind w:firstLine="420" w:firstLineChars="200"/>
        <w:rPr>
          <w:rFonts w:hint="default"/>
          <w:color w:val="auto"/>
          <w:lang w:val="en-US" w:eastAsia="zh-CN"/>
        </w:rPr>
      </w:pPr>
      <w:r>
        <w:rPr>
          <w:rFonts w:hint="eastAsia" w:ascii="宋体" w:hAnsi="宋体" w:cs="宋体"/>
          <w:color w:val="auto"/>
          <w:lang w:val="en-US" w:eastAsia="zh-CN"/>
        </w:rPr>
        <w:t>应</w:t>
      </w:r>
      <w:r>
        <w:rPr>
          <w:rFonts w:hint="eastAsia" w:ascii="宋体" w:hAnsi="宋体" w:eastAsia="宋体" w:cs="宋体"/>
          <w:color w:val="auto"/>
          <w:lang w:val="en-US"/>
        </w:rPr>
        <w:t>移除所有布设的警示标志、防滑垫等物资</w:t>
      </w:r>
      <w:r>
        <w:rPr>
          <w:rFonts w:hint="eastAsia" w:ascii="宋体" w:hAnsi="宋体" w:cs="宋体"/>
          <w:color w:val="auto"/>
          <w:lang w:eastAsia="zh-CN"/>
        </w:rPr>
        <w:t>。</w:t>
      </w:r>
    </w:p>
    <w:p w14:paraId="411A4D69">
      <w:pPr>
        <w:widowControl w:val="0"/>
        <w:spacing w:before="157" w:beforeLines="50" w:after="157" w:afterLines="50" w:line="240" w:lineRule="auto"/>
        <w:outlineLvl w:val="2"/>
        <w:rPr>
          <w:rFonts w:hint="eastAsia" w:ascii="黑体" w:hAnsi="黑体" w:eastAsia="黑体" w:cs="黑体"/>
          <w:b w:val="0"/>
          <w:bCs w:val="0"/>
          <w:caps w:val="0"/>
          <w:color w:val="auto"/>
          <w:spacing w:val="0"/>
          <w:sz w:val="21"/>
          <w:szCs w:val="24"/>
          <w:highlight w:val="none"/>
          <w:lang w:val="en-US" w:eastAsia="zh-CN"/>
        </w:rPr>
      </w:pPr>
      <w:bookmarkStart w:id="184" w:name="_Toc23972"/>
      <w:bookmarkStart w:id="185" w:name="_Toc2131"/>
      <w:bookmarkStart w:id="186" w:name="_Toc28011"/>
      <w:bookmarkStart w:id="187" w:name="_Toc29980"/>
      <w:r>
        <w:rPr>
          <w:rFonts w:hint="eastAsia" w:ascii="黑体" w:hAnsi="黑体" w:eastAsia="黑体" w:cs="黑体"/>
          <w:b w:val="0"/>
          <w:bCs w:val="0"/>
          <w:caps w:val="0"/>
          <w:color w:val="auto"/>
          <w:spacing w:val="0"/>
          <w:sz w:val="21"/>
          <w:szCs w:val="24"/>
          <w:highlight w:val="none"/>
          <w:shd w:val="clear"/>
        </w:rPr>
        <w:t>5.3.</w:t>
      </w:r>
      <w:r>
        <w:rPr>
          <w:rFonts w:hint="eastAsia" w:ascii="黑体" w:hAnsi="黑体" w:eastAsia="黑体" w:cs="黑体"/>
          <w:b w:val="0"/>
          <w:bCs w:val="0"/>
          <w:caps w:val="0"/>
          <w:color w:val="auto"/>
          <w:spacing w:val="0"/>
          <w:sz w:val="21"/>
          <w:szCs w:val="24"/>
          <w:highlight w:val="none"/>
          <w:shd w:val="clear"/>
          <w:lang w:val="en-US" w:eastAsia="zh-CN"/>
        </w:rPr>
        <w:t>2</w:t>
      </w:r>
      <w:r>
        <w:rPr>
          <w:rFonts w:hint="eastAsia" w:ascii="黑体" w:hAnsi="黑体" w:eastAsia="黑体" w:cs="黑体"/>
          <w:b w:val="0"/>
          <w:bCs w:val="0"/>
          <w:caps w:val="0"/>
          <w:color w:val="auto"/>
          <w:spacing w:val="0"/>
          <w:sz w:val="21"/>
          <w:szCs w:val="24"/>
          <w:highlight w:val="none"/>
          <w:shd w:val="clear"/>
        </w:rPr>
        <w:t xml:space="preserve"> 设备设施</w:t>
      </w:r>
      <w:bookmarkEnd w:id="184"/>
      <w:r>
        <w:rPr>
          <w:rFonts w:hint="eastAsia" w:ascii="黑体" w:hAnsi="黑体" w:eastAsia="黑体" w:cs="黑体"/>
          <w:b w:val="0"/>
          <w:bCs w:val="0"/>
          <w:caps w:val="0"/>
          <w:color w:val="auto"/>
          <w:spacing w:val="0"/>
          <w:sz w:val="21"/>
          <w:szCs w:val="24"/>
          <w:highlight w:val="none"/>
          <w:shd w:val="clear"/>
          <w:lang w:val="en-US" w:eastAsia="zh-CN"/>
        </w:rPr>
        <w:t>恢复</w:t>
      </w:r>
      <w:bookmarkEnd w:id="185"/>
      <w:bookmarkEnd w:id="186"/>
      <w:bookmarkEnd w:id="187"/>
    </w:p>
    <w:p w14:paraId="5F316EE8">
      <w:pPr>
        <w:ind w:firstLine="420" w:firstLineChars="200"/>
        <w:rPr>
          <w:rFonts w:hint="eastAsia"/>
          <w:color w:val="auto"/>
        </w:rPr>
      </w:pPr>
      <w:r>
        <w:rPr>
          <w:rFonts w:hint="eastAsia"/>
          <w:color w:val="auto"/>
        </w:rPr>
        <w:t>针对设备设施恢复，主要包括：</w:t>
      </w:r>
    </w:p>
    <w:p w14:paraId="50CDBB25">
      <w:pPr>
        <w:numPr>
          <w:ilvl w:val="0"/>
          <w:numId w:val="0"/>
        </w:numPr>
        <w:ind w:left="840" w:leftChars="200" w:hanging="420" w:hangingChars="200"/>
        <w:rPr>
          <w:rFonts w:hint="eastAsia" w:ascii="宋体" w:hAnsi="宋体" w:eastAsia="宋体" w:cs="宋体"/>
          <w:color w:val="auto"/>
        </w:rPr>
      </w:pPr>
      <w:r>
        <w:rPr>
          <w:rFonts w:hint="eastAsia" w:ascii="宋体" w:hAnsi="宋体" w:cs="宋体"/>
          <w:color w:val="auto"/>
          <w:kern w:val="2"/>
          <w:sz w:val="21"/>
          <w:szCs w:val="24"/>
          <w:lang w:val="en-US" w:eastAsia="zh-CN" w:bidi="ar-SA"/>
        </w:rPr>
        <w:t>a）</w:t>
      </w:r>
      <w:r>
        <w:rPr>
          <w:rFonts w:hint="eastAsia" w:ascii="宋体" w:hAnsi="宋体" w:eastAsia="宋体" w:cs="宋体"/>
          <w:color w:val="auto"/>
        </w:rPr>
        <w:t>对所有除雪机械进行彻底清洁、保养</w:t>
      </w:r>
      <w:r>
        <w:rPr>
          <w:rFonts w:hint="eastAsia" w:ascii="宋体" w:hAnsi="宋体" w:cs="宋体"/>
          <w:color w:val="auto"/>
          <w:lang w:eastAsia="zh-CN"/>
        </w:rPr>
        <w:t>、</w:t>
      </w:r>
      <w:r>
        <w:rPr>
          <w:rFonts w:hint="eastAsia" w:ascii="宋体" w:hAnsi="宋体" w:cs="宋体"/>
          <w:color w:val="auto"/>
          <w:lang w:val="en-US" w:eastAsia="zh-CN"/>
        </w:rPr>
        <w:t>封存</w:t>
      </w:r>
      <w:r>
        <w:rPr>
          <w:rFonts w:hint="eastAsia" w:ascii="宋体" w:hAnsi="宋体" w:eastAsia="宋体" w:cs="宋体"/>
          <w:color w:val="auto"/>
        </w:rPr>
        <w:t>，并记录设备状态；</w:t>
      </w:r>
    </w:p>
    <w:p w14:paraId="26FF215C">
      <w:pPr>
        <w:numPr>
          <w:ilvl w:val="0"/>
          <w:numId w:val="0"/>
        </w:numPr>
        <w:ind w:left="840" w:leftChars="200" w:hanging="420" w:hangingChars="200"/>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b）</w:t>
      </w:r>
      <w:r>
        <w:rPr>
          <w:rFonts w:hint="eastAsia" w:ascii="宋体" w:hAnsi="宋体" w:eastAsia="宋体" w:cs="宋体"/>
          <w:color w:val="auto"/>
        </w:rPr>
        <w:t>全面检查所有室外管道、阀门、仪表及受过冻害的设施，恢复其正常状态，对损坏部分进行修复或更换；</w:t>
      </w:r>
    </w:p>
    <w:p w14:paraId="4F8AC1F4">
      <w:pPr>
        <w:numPr>
          <w:ilvl w:val="0"/>
          <w:numId w:val="0"/>
        </w:numPr>
        <w:ind w:left="840" w:leftChars="200" w:hanging="420" w:hangingChars="200"/>
        <w:rPr>
          <w:rFonts w:hint="eastAsia" w:ascii="宋体" w:hAnsi="宋体" w:eastAsia="宋体" w:cs="宋体"/>
          <w:color w:val="auto"/>
        </w:rPr>
      </w:pPr>
      <w:r>
        <w:rPr>
          <w:rFonts w:hint="eastAsia" w:ascii="宋体" w:hAnsi="宋体" w:cs="宋体"/>
          <w:color w:val="auto"/>
          <w:kern w:val="2"/>
          <w:sz w:val="21"/>
          <w:szCs w:val="24"/>
          <w:lang w:val="en-US" w:eastAsia="zh-CN" w:bidi="ar-SA"/>
        </w:rPr>
        <w:t>c）</w:t>
      </w:r>
      <w:r>
        <w:rPr>
          <w:rFonts w:hint="eastAsia" w:ascii="宋体" w:hAnsi="宋体" w:eastAsia="宋体" w:cs="宋体"/>
          <w:color w:val="auto"/>
        </w:rPr>
        <w:t>恢复冬季停用的景观水系、灌溉系统的供水，并进行试运行检查。</w:t>
      </w:r>
    </w:p>
    <w:p w14:paraId="40DB9CFC">
      <w:pPr>
        <w:widowControl w:val="0"/>
        <w:spacing w:before="157" w:beforeLines="50" w:after="157" w:afterLines="50" w:line="240" w:lineRule="auto"/>
        <w:outlineLvl w:val="2"/>
        <w:rPr>
          <w:rFonts w:hint="eastAsia" w:ascii="黑体" w:hAnsi="黑体" w:eastAsia="黑体" w:cs="黑体"/>
          <w:b w:val="0"/>
          <w:bCs w:val="0"/>
          <w:caps w:val="0"/>
          <w:color w:val="auto"/>
          <w:spacing w:val="0"/>
          <w:sz w:val="21"/>
          <w:szCs w:val="24"/>
          <w:highlight w:val="none"/>
          <w:shd w:val="clear"/>
          <w:lang w:eastAsia="zh-CN"/>
        </w:rPr>
      </w:pPr>
      <w:bookmarkStart w:id="188" w:name="_Toc20859"/>
      <w:bookmarkStart w:id="189" w:name="_Toc6479"/>
      <w:bookmarkStart w:id="190" w:name="_Toc19851"/>
      <w:bookmarkStart w:id="191" w:name="_Toc10049"/>
      <w:r>
        <w:rPr>
          <w:rFonts w:hint="eastAsia" w:ascii="黑体" w:hAnsi="黑体" w:eastAsia="黑体" w:cs="黑体"/>
          <w:b w:val="0"/>
          <w:bCs w:val="0"/>
          <w:caps w:val="0"/>
          <w:color w:val="auto"/>
          <w:spacing w:val="0"/>
          <w:sz w:val="21"/>
          <w:szCs w:val="24"/>
          <w:highlight w:val="none"/>
          <w:shd w:val="clear"/>
        </w:rPr>
        <w:t>5.3.</w:t>
      </w:r>
      <w:r>
        <w:rPr>
          <w:rFonts w:hint="eastAsia" w:ascii="黑体" w:hAnsi="黑体" w:eastAsia="黑体" w:cs="黑体"/>
          <w:b w:val="0"/>
          <w:bCs w:val="0"/>
          <w:caps w:val="0"/>
          <w:color w:val="auto"/>
          <w:spacing w:val="0"/>
          <w:sz w:val="21"/>
          <w:szCs w:val="24"/>
          <w:highlight w:val="none"/>
          <w:shd w:val="clear"/>
          <w:lang w:val="en-US" w:eastAsia="zh-CN"/>
        </w:rPr>
        <w:t>3</w:t>
      </w:r>
      <w:r>
        <w:rPr>
          <w:rFonts w:hint="eastAsia" w:ascii="黑体" w:hAnsi="黑体" w:eastAsia="黑体" w:cs="黑体"/>
          <w:b w:val="0"/>
          <w:bCs w:val="0"/>
          <w:caps w:val="0"/>
          <w:color w:val="auto"/>
          <w:spacing w:val="0"/>
          <w:sz w:val="21"/>
          <w:szCs w:val="24"/>
          <w:highlight w:val="none"/>
          <w:shd w:val="clear"/>
        </w:rPr>
        <w:t>物资</w:t>
      </w:r>
      <w:bookmarkEnd w:id="188"/>
      <w:r>
        <w:rPr>
          <w:rFonts w:hint="eastAsia" w:ascii="黑体" w:hAnsi="黑体" w:eastAsia="黑体" w:cs="黑体"/>
          <w:b w:val="0"/>
          <w:bCs w:val="0"/>
          <w:caps w:val="0"/>
          <w:color w:val="auto"/>
          <w:spacing w:val="0"/>
          <w:sz w:val="21"/>
          <w:szCs w:val="24"/>
          <w:highlight w:val="none"/>
          <w:shd w:val="clear"/>
          <w:lang w:val="en-US" w:eastAsia="zh-CN"/>
        </w:rPr>
        <w:t>盘点清理</w:t>
      </w:r>
      <w:bookmarkEnd w:id="189"/>
      <w:bookmarkEnd w:id="190"/>
      <w:bookmarkEnd w:id="191"/>
    </w:p>
    <w:p w14:paraId="7217B6F1">
      <w:pPr>
        <w:ind w:firstLine="420" w:firstLineChars="200"/>
        <w:rPr>
          <w:rFonts w:hint="eastAsia"/>
          <w:color w:val="auto"/>
        </w:rPr>
      </w:pPr>
      <w:r>
        <w:rPr>
          <w:rFonts w:hint="eastAsia"/>
          <w:color w:val="auto"/>
        </w:rPr>
        <w:t>针对</w:t>
      </w:r>
      <w:r>
        <w:rPr>
          <w:rFonts w:hint="eastAsia"/>
          <w:color w:val="auto"/>
          <w:lang w:val="en-US" w:eastAsia="zh-CN"/>
        </w:rPr>
        <w:t>物资盘点清理</w:t>
      </w:r>
      <w:r>
        <w:rPr>
          <w:rFonts w:hint="eastAsia"/>
          <w:color w:val="auto"/>
        </w:rPr>
        <w:t>，主要包括：</w:t>
      </w:r>
    </w:p>
    <w:p w14:paraId="22608896">
      <w:pPr>
        <w:numPr>
          <w:ilvl w:val="0"/>
          <w:numId w:val="0"/>
        </w:numPr>
        <w:ind w:firstLine="420" w:firstLineChars="200"/>
        <w:rPr>
          <w:rFonts w:hint="eastAsia" w:ascii="宋体" w:hAnsi="宋体" w:eastAsia="宋体" w:cs="宋体"/>
          <w:color w:val="auto"/>
        </w:rPr>
      </w:pPr>
      <w:r>
        <w:rPr>
          <w:rFonts w:hint="eastAsia" w:ascii="宋体" w:hAnsi="宋体" w:cs="宋体"/>
          <w:color w:val="auto"/>
          <w:kern w:val="2"/>
          <w:sz w:val="21"/>
          <w:szCs w:val="24"/>
          <w:lang w:val="en-US" w:eastAsia="zh-CN" w:bidi="ar-SA"/>
        </w:rPr>
        <w:t>a）</w:t>
      </w:r>
      <w:r>
        <w:rPr>
          <w:rFonts w:hint="eastAsia" w:ascii="宋体" w:hAnsi="宋体" w:eastAsia="宋体" w:cs="宋体"/>
          <w:color w:val="auto"/>
        </w:rPr>
        <w:t>清点、整理、入库剩余的防寒物资；</w:t>
      </w:r>
    </w:p>
    <w:p w14:paraId="1B098ED1">
      <w:pPr>
        <w:numPr>
          <w:ilvl w:val="0"/>
          <w:numId w:val="0"/>
        </w:numPr>
        <w:ind w:firstLine="420" w:firstLineChars="200"/>
        <w:rPr>
          <w:rFonts w:hint="eastAsia" w:ascii="宋体" w:hAnsi="宋体" w:eastAsia="宋体" w:cs="宋体"/>
          <w:color w:val="auto"/>
        </w:rPr>
      </w:pPr>
      <w:r>
        <w:rPr>
          <w:rFonts w:hint="eastAsia" w:ascii="宋体" w:hAnsi="宋体" w:cs="宋体"/>
          <w:color w:val="auto"/>
          <w:kern w:val="2"/>
          <w:sz w:val="21"/>
          <w:szCs w:val="24"/>
          <w:lang w:val="en-US" w:eastAsia="zh-CN" w:bidi="ar-SA"/>
        </w:rPr>
        <w:t>b）</w:t>
      </w:r>
      <w:r>
        <w:rPr>
          <w:rFonts w:hint="eastAsia" w:ascii="宋体" w:hAnsi="宋体" w:eastAsia="宋体" w:cs="宋体"/>
          <w:color w:val="auto"/>
        </w:rPr>
        <w:t>清点、清洁、保养所有除雪工具（</w:t>
      </w:r>
      <w:r>
        <w:rPr>
          <w:rFonts w:hint="eastAsia" w:ascii="宋体" w:hAnsi="宋体" w:cs="宋体"/>
          <w:color w:val="auto"/>
          <w:lang w:val="en-US" w:eastAsia="zh-CN"/>
        </w:rPr>
        <w:t>如</w:t>
      </w:r>
      <w:r>
        <w:rPr>
          <w:rFonts w:hint="eastAsia" w:ascii="宋体" w:hAnsi="宋体" w:eastAsia="宋体" w:cs="宋体"/>
          <w:color w:val="auto"/>
        </w:rPr>
        <w:t>推雪板、铁锹等），妥善入库保存；</w:t>
      </w:r>
    </w:p>
    <w:p w14:paraId="20120A73">
      <w:pPr>
        <w:numPr>
          <w:ilvl w:val="0"/>
          <w:numId w:val="0"/>
        </w:numPr>
        <w:ind w:firstLine="420" w:firstLineChars="200"/>
        <w:rPr>
          <w:rFonts w:hint="eastAsia" w:ascii="宋体" w:hAnsi="宋体" w:eastAsia="宋体" w:cs="宋体"/>
          <w:color w:val="auto"/>
        </w:rPr>
      </w:pPr>
      <w:r>
        <w:rPr>
          <w:rFonts w:hint="eastAsia" w:ascii="宋体" w:hAnsi="宋体" w:cs="宋体"/>
          <w:color w:val="auto"/>
          <w:kern w:val="2"/>
          <w:sz w:val="21"/>
          <w:szCs w:val="24"/>
          <w:lang w:val="en-US" w:eastAsia="zh-CN" w:bidi="ar-SA"/>
        </w:rPr>
        <w:t>c）</w:t>
      </w:r>
      <w:r>
        <w:rPr>
          <w:rFonts w:hint="eastAsia" w:ascii="宋体" w:hAnsi="宋体" w:eastAsia="宋体" w:cs="宋体"/>
          <w:color w:val="auto"/>
        </w:rPr>
        <w:t>回收、清点警戒带、警示标志、围挡等物资，清洁后妥善存放；</w:t>
      </w:r>
    </w:p>
    <w:p w14:paraId="51EED55C">
      <w:pPr>
        <w:numPr>
          <w:ilvl w:val="0"/>
          <w:numId w:val="0"/>
        </w:numPr>
        <w:ind w:firstLine="420" w:firstLineChars="200"/>
        <w:rPr>
          <w:rFonts w:hint="eastAsia" w:ascii="宋体" w:hAnsi="宋体" w:eastAsia="宋体" w:cs="宋体"/>
          <w:color w:val="auto"/>
        </w:rPr>
      </w:pPr>
      <w:r>
        <w:rPr>
          <w:rFonts w:hint="eastAsia" w:ascii="宋体" w:hAnsi="宋体" w:cs="宋体"/>
          <w:color w:val="auto"/>
          <w:kern w:val="2"/>
          <w:sz w:val="21"/>
          <w:szCs w:val="24"/>
          <w:lang w:val="en-US" w:eastAsia="zh-CN" w:bidi="ar-SA"/>
        </w:rPr>
        <w:t>d）</w:t>
      </w:r>
      <w:r>
        <w:rPr>
          <w:rFonts w:hint="eastAsia" w:ascii="宋体" w:hAnsi="宋体" w:eastAsia="宋体" w:cs="宋体"/>
          <w:color w:val="auto"/>
        </w:rPr>
        <w:t>根据本期物资消耗情况，更新防寒物资台账。</w:t>
      </w:r>
    </w:p>
    <w:p w14:paraId="0C60A3C3">
      <w:pPr>
        <w:widowControl w:val="0"/>
        <w:spacing w:before="157" w:beforeLines="50" w:after="157" w:afterLines="50" w:line="240" w:lineRule="auto"/>
        <w:outlineLvl w:val="2"/>
        <w:rPr>
          <w:rFonts w:hint="default" w:ascii="黑体" w:hAnsi="黑体" w:eastAsia="黑体" w:cs="黑体"/>
          <w:b w:val="0"/>
          <w:bCs w:val="0"/>
          <w:caps w:val="0"/>
          <w:color w:val="auto"/>
          <w:spacing w:val="0"/>
          <w:sz w:val="21"/>
          <w:szCs w:val="24"/>
          <w:highlight w:val="none"/>
          <w:shd w:val="clear"/>
        </w:rPr>
      </w:pPr>
      <w:bookmarkStart w:id="192" w:name="_Toc23522"/>
      <w:bookmarkStart w:id="193" w:name="_Toc9493"/>
      <w:bookmarkStart w:id="194" w:name="_Toc3157"/>
      <w:bookmarkStart w:id="195" w:name="_Toc27413"/>
      <w:r>
        <w:rPr>
          <w:rFonts w:hint="eastAsia" w:ascii="黑体" w:hAnsi="黑体" w:eastAsia="黑体" w:cs="黑体"/>
          <w:b w:val="0"/>
          <w:bCs w:val="0"/>
          <w:caps w:val="0"/>
          <w:color w:val="auto"/>
          <w:spacing w:val="0"/>
          <w:sz w:val="21"/>
          <w:szCs w:val="24"/>
          <w:highlight w:val="none"/>
          <w:shd w:val="clear"/>
        </w:rPr>
        <w:t>5.3.</w:t>
      </w:r>
      <w:r>
        <w:rPr>
          <w:rFonts w:hint="eastAsia" w:ascii="黑体" w:hAnsi="黑体" w:eastAsia="黑体" w:cs="黑体"/>
          <w:b w:val="0"/>
          <w:bCs w:val="0"/>
          <w:caps w:val="0"/>
          <w:color w:val="auto"/>
          <w:spacing w:val="0"/>
          <w:sz w:val="21"/>
          <w:szCs w:val="24"/>
          <w:highlight w:val="none"/>
          <w:shd w:val="clear"/>
          <w:lang w:val="en-US" w:eastAsia="zh-CN"/>
        </w:rPr>
        <w:t xml:space="preserve">4 </w:t>
      </w:r>
      <w:r>
        <w:rPr>
          <w:rFonts w:hint="eastAsia" w:ascii="黑体" w:hAnsi="黑体" w:eastAsia="黑体" w:cs="黑体"/>
          <w:b w:val="0"/>
          <w:bCs w:val="0"/>
          <w:caps w:val="0"/>
          <w:color w:val="auto"/>
          <w:spacing w:val="0"/>
          <w:sz w:val="21"/>
          <w:szCs w:val="24"/>
          <w:highlight w:val="none"/>
          <w:shd w:val="clear"/>
        </w:rPr>
        <w:t>绿化</w:t>
      </w:r>
      <w:r>
        <w:rPr>
          <w:rFonts w:hint="eastAsia" w:ascii="黑体" w:hAnsi="黑体" w:eastAsia="黑体" w:cs="黑体"/>
          <w:b w:val="0"/>
          <w:bCs w:val="0"/>
          <w:caps w:val="0"/>
          <w:color w:val="auto"/>
          <w:spacing w:val="0"/>
          <w:sz w:val="21"/>
          <w:szCs w:val="24"/>
          <w:highlight w:val="none"/>
          <w:shd w:val="clear"/>
          <w:lang w:val="en-US" w:eastAsia="zh-CN"/>
        </w:rPr>
        <w:t>管理</w:t>
      </w:r>
      <w:bookmarkEnd w:id="192"/>
      <w:r>
        <w:rPr>
          <w:rFonts w:hint="eastAsia" w:ascii="黑体" w:hAnsi="黑体" w:eastAsia="黑体" w:cs="黑体"/>
          <w:b w:val="0"/>
          <w:bCs w:val="0"/>
          <w:caps w:val="0"/>
          <w:color w:val="auto"/>
          <w:spacing w:val="0"/>
          <w:sz w:val="21"/>
          <w:szCs w:val="24"/>
          <w:highlight w:val="none"/>
          <w:shd w:val="clear"/>
          <w:lang w:val="en-US" w:eastAsia="zh-CN"/>
        </w:rPr>
        <w:t>恢复</w:t>
      </w:r>
      <w:bookmarkEnd w:id="193"/>
      <w:bookmarkEnd w:id="194"/>
      <w:bookmarkEnd w:id="195"/>
    </w:p>
    <w:p w14:paraId="59428A3A">
      <w:pPr>
        <w:numPr>
          <w:ilvl w:val="0"/>
          <w:numId w:val="0"/>
        </w:numPr>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针对绿化恢复，主要包括：</w:t>
      </w:r>
    </w:p>
    <w:p w14:paraId="28602ADF">
      <w:pPr>
        <w:numPr>
          <w:ilvl w:val="0"/>
          <w:numId w:val="0"/>
        </w:numPr>
        <w:ind w:left="840" w:leftChars="200" w:hanging="420" w:hangingChars="200"/>
        <w:rPr>
          <w:rFonts w:hint="default" w:ascii="宋体" w:hAnsi="宋体" w:eastAsia="宋体" w:cs="宋体"/>
          <w:color w:val="auto"/>
        </w:rPr>
      </w:pPr>
      <w:r>
        <w:rPr>
          <w:rFonts w:hint="default" w:ascii="宋体" w:hAnsi="宋体" w:eastAsia="宋体" w:cs="宋体"/>
          <w:color w:val="auto"/>
          <w:lang w:val="en-US" w:eastAsia="zh-CN"/>
        </w:rPr>
        <w:t>a）</w:t>
      </w:r>
      <w:r>
        <w:rPr>
          <w:rFonts w:hint="default" w:ascii="宋体" w:hAnsi="宋体" w:eastAsia="宋体" w:cs="宋体"/>
          <w:color w:val="auto"/>
        </w:rPr>
        <w:t>春季检查植物越冬情况，记录防寒效果，为</w:t>
      </w:r>
      <w:r>
        <w:rPr>
          <w:rFonts w:hint="eastAsia" w:ascii="宋体" w:hAnsi="宋体" w:cs="宋体"/>
          <w:color w:val="auto"/>
          <w:lang w:val="en-US" w:eastAsia="zh-CN"/>
        </w:rPr>
        <w:t>下一年度</w:t>
      </w:r>
      <w:r>
        <w:rPr>
          <w:rFonts w:hint="default" w:ascii="宋体" w:hAnsi="宋体" w:eastAsia="宋体" w:cs="宋体"/>
          <w:color w:val="auto"/>
        </w:rPr>
        <w:t>工作积累经验</w:t>
      </w:r>
      <w:r>
        <w:rPr>
          <w:rFonts w:hint="eastAsia" w:ascii="宋体" w:hAnsi="宋体" w:eastAsia="宋体" w:cs="宋体"/>
          <w:color w:val="auto"/>
          <w:lang w:eastAsia="zh-CN"/>
        </w:rPr>
        <w:t>；</w:t>
      </w:r>
    </w:p>
    <w:p w14:paraId="6BA0D928">
      <w:pPr>
        <w:numPr>
          <w:ilvl w:val="0"/>
          <w:numId w:val="0"/>
        </w:numPr>
        <w:ind w:left="840" w:leftChars="200" w:hanging="420" w:hangingChars="200"/>
        <w:rPr>
          <w:rFonts w:hint="default" w:ascii="宋体" w:hAnsi="宋体" w:eastAsia="宋体" w:cs="宋体"/>
          <w:color w:val="auto"/>
        </w:rPr>
      </w:pPr>
      <w:r>
        <w:rPr>
          <w:rFonts w:hint="default" w:ascii="宋体" w:hAnsi="宋体" w:eastAsia="宋体" w:cs="宋体"/>
          <w:color w:val="auto"/>
          <w:lang w:val="en-US" w:eastAsia="zh-CN"/>
        </w:rPr>
        <w:t>b）</w:t>
      </w:r>
      <w:r>
        <w:rPr>
          <w:rFonts w:hint="default" w:ascii="宋体" w:hAnsi="宋体" w:eastAsia="宋体" w:cs="宋体"/>
          <w:color w:val="auto"/>
        </w:rPr>
        <w:t>3月上中旬</w:t>
      </w:r>
      <w:r>
        <w:rPr>
          <w:rFonts w:hint="eastAsia" w:ascii="宋体" w:hAnsi="宋体" w:eastAsia="宋体" w:cs="宋体"/>
          <w:color w:val="auto"/>
          <w:lang w:eastAsia="zh-CN"/>
        </w:rPr>
        <w:t>，</w:t>
      </w:r>
      <w:r>
        <w:rPr>
          <w:rFonts w:hint="eastAsia" w:ascii="宋体" w:hAnsi="宋体" w:eastAsia="宋体" w:cs="宋体"/>
          <w:color w:val="auto"/>
          <w:lang w:val="en-US" w:eastAsia="zh-CN"/>
        </w:rPr>
        <w:t>在</w:t>
      </w:r>
      <w:r>
        <w:rPr>
          <w:rFonts w:hint="default" w:ascii="宋体" w:hAnsi="宋体" w:eastAsia="宋体" w:cs="宋体"/>
          <w:color w:val="auto"/>
        </w:rPr>
        <w:t>气温稳定回升后，分期分批及时拆除</w:t>
      </w:r>
      <w:r>
        <w:rPr>
          <w:rFonts w:hint="eastAsia" w:ascii="宋体" w:hAnsi="宋体" w:eastAsia="宋体" w:cs="宋体"/>
          <w:color w:val="auto"/>
        </w:rPr>
        <w:t>防寒布、风障等防冻保护措施</w:t>
      </w:r>
      <w:r>
        <w:rPr>
          <w:rFonts w:hint="default" w:ascii="宋体" w:hAnsi="宋体" w:eastAsia="宋体" w:cs="宋体"/>
          <w:color w:val="auto"/>
        </w:rPr>
        <w:t>，清理覆盖物，促进地温回升和植物萌芽</w:t>
      </w:r>
      <w:r>
        <w:rPr>
          <w:rFonts w:hint="eastAsia" w:ascii="宋体" w:hAnsi="宋体" w:eastAsia="宋体" w:cs="宋体"/>
          <w:color w:val="auto"/>
          <w:lang w:eastAsia="zh-CN"/>
        </w:rPr>
        <w:t>，</w:t>
      </w:r>
      <w:r>
        <w:rPr>
          <w:rFonts w:hint="eastAsia" w:ascii="宋体" w:hAnsi="宋体" w:eastAsia="宋体" w:cs="宋体"/>
          <w:color w:val="auto"/>
          <w:lang w:val="en-US" w:eastAsia="zh-CN"/>
        </w:rPr>
        <w:t>并</w:t>
      </w:r>
      <w:r>
        <w:rPr>
          <w:rFonts w:hint="eastAsia" w:ascii="宋体" w:hAnsi="宋体" w:eastAsia="宋体" w:cs="宋体"/>
          <w:color w:val="auto"/>
        </w:rPr>
        <w:t>视地域情况对植物和树木适时浇灌返青水</w:t>
      </w:r>
      <w:r>
        <w:rPr>
          <w:rFonts w:hint="eastAsia" w:ascii="宋体" w:hAnsi="宋体" w:eastAsia="宋体" w:cs="宋体"/>
          <w:color w:val="auto"/>
          <w:lang w:eastAsia="zh-CN"/>
        </w:rPr>
        <w:t>；</w:t>
      </w:r>
    </w:p>
    <w:p w14:paraId="13945A28">
      <w:pPr>
        <w:numPr>
          <w:ilvl w:val="0"/>
          <w:numId w:val="0"/>
        </w:numPr>
        <w:ind w:left="840" w:leftChars="200" w:hanging="420" w:hangingChars="200"/>
        <w:rPr>
          <w:rFonts w:hint="default" w:ascii="宋体" w:hAnsi="宋体" w:eastAsia="宋体" w:cs="宋体"/>
          <w:color w:val="auto"/>
        </w:rPr>
      </w:pPr>
      <w:r>
        <w:rPr>
          <w:rFonts w:hint="default" w:ascii="宋体" w:hAnsi="宋体" w:eastAsia="宋体" w:cs="宋体"/>
          <w:color w:val="auto"/>
          <w:lang w:val="en-US" w:eastAsia="zh-CN"/>
        </w:rPr>
        <w:t>c）</w:t>
      </w:r>
      <w:r>
        <w:rPr>
          <w:rFonts w:hint="default" w:ascii="宋体" w:hAnsi="宋体" w:eastAsia="宋体" w:cs="宋体"/>
          <w:color w:val="auto"/>
        </w:rPr>
        <w:t>拆除的物料应回收处理，保持环境整洁。</w:t>
      </w:r>
    </w:p>
    <w:bookmarkEnd w:id="116"/>
    <w:p w14:paraId="71C7851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0" w:firstLineChars="0"/>
        <w:textAlignment w:val="auto"/>
        <w:outlineLvl w:val="0"/>
        <w:rPr>
          <w:rFonts w:hint="default" w:ascii="黑体" w:hAnsi="黑体" w:eastAsia="黑体" w:cs="黑体"/>
          <w:color w:val="auto"/>
          <w:highlight w:val="none"/>
          <w:lang w:val="en-US" w:eastAsia="zh-CN"/>
        </w:rPr>
      </w:pPr>
      <w:bookmarkStart w:id="196" w:name="_Toc4949"/>
      <w:bookmarkStart w:id="197" w:name="_Toc13080"/>
      <w:bookmarkStart w:id="198" w:name="_Toc10917"/>
      <w:bookmarkStart w:id="199" w:name="_Toc29363"/>
      <w:r>
        <w:rPr>
          <w:rFonts w:hint="eastAsia" w:ascii="黑体" w:hAnsi="黑体" w:eastAsia="黑体" w:cs="黑体"/>
          <w:color w:val="auto"/>
          <w:highlight w:val="none"/>
          <w:lang w:val="en-US" w:eastAsia="zh-CN"/>
        </w:rPr>
        <w:t xml:space="preserve">6 </w:t>
      </w:r>
      <w:bookmarkEnd w:id="110"/>
      <w:bookmarkStart w:id="200" w:name="_Toc4489060"/>
      <w:bookmarkStart w:id="201" w:name="_Toc18595289"/>
      <w:bookmarkStart w:id="202" w:name="_Toc19893920"/>
      <w:bookmarkStart w:id="203" w:name="_Toc18592899"/>
      <w:bookmarkStart w:id="204" w:name="_Toc19629502"/>
      <w:bookmarkStart w:id="205" w:name="_Toc536085483"/>
      <w:bookmarkStart w:id="206" w:name="_Toc60661644"/>
      <w:bookmarkStart w:id="207" w:name="_Toc19719104"/>
      <w:r>
        <w:rPr>
          <w:rFonts w:hint="eastAsia" w:ascii="黑体" w:hAnsi="黑体" w:eastAsia="黑体" w:cs="黑体"/>
          <w:color w:val="auto"/>
          <w:highlight w:val="none"/>
          <w:lang w:val="en-US" w:eastAsia="zh-CN"/>
        </w:rPr>
        <w:t>服务评价与改进</w:t>
      </w:r>
      <w:bookmarkEnd w:id="196"/>
      <w:bookmarkEnd w:id="197"/>
      <w:bookmarkEnd w:id="198"/>
      <w:bookmarkEnd w:id="199"/>
    </w:p>
    <w:p w14:paraId="30B00A3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1"/>
        <w:rPr>
          <w:rFonts w:hint="eastAsia" w:ascii="黑体" w:hAnsi="黑体" w:eastAsia="黑体" w:cs="黑体"/>
          <w:color w:val="auto"/>
          <w:highlight w:val="none"/>
          <w:lang w:val="en-US" w:eastAsia="zh-CN"/>
        </w:rPr>
      </w:pPr>
      <w:bookmarkStart w:id="208" w:name="_Toc13091"/>
      <w:bookmarkStart w:id="209" w:name="_Toc25548"/>
      <w:bookmarkStart w:id="210" w:name="_Toc11581"/>
      <w:bookmarkStart w:id="211" w:name="_Toc28063"/>
      <w:r>
        <w:rPr>
          <w:rFonts w:hint="eastAsia" w:ascii="黑体" w:hAnsi="黑体" w:eastAsia="黑体" w:cs="黑体"/>
          <w:color w:val="auto"/>
          <w:highlight w:val="none"/>
          <w:lang w:val="en-US" w:eastAsia="zh-CN"/>
        </w:rPr>
        <w:t>6.1 服务评价</w:t>
      </w:r>
      <w:bookmarkEnd w:id="208"/>
      <w:bookmarkEnd w:id="209"/>
      <w:bookmarkEnd w:id="210"/>
      <w:bookmarkEnd w:id="211"/>
    </w:p>
    <w:p w14:paraId="3A8DF38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bCs/>
          <w:color w:val="auto"/>
          <w:highlight w:val="none"/>
          <w:lang w:val="en-US" w:eastAsia="zh-CN"/>
        </w:rPr>
      </w:pPr>
      <w:bookmarkStart w:id="212" w:name="_Toc26975"/>
      <w:bookmarkStart w:id="213" w:name="_Toc6701"/>
      <w:bookmarkStart w:id="214" w:name="_Toc28917"/>
      <w:bookmarkStart w:id="215" w:name="_Toc291"/>
      <w:r>
        <w:rPr>
          <w:rFonts w:hint="eastAsia" w:ascii="黑体" w:hAnsi="黑体" w:eastAsia="黑体" w:cs="黑体"/>
          <w:b w:val="0"/>
          <w:bCs w:val="0"/>
          <w:color w:val="auto"/>
          <w:highlight w:val="none"/>
          <w:lang w:val="en-US" w:eastAsia="zh-CN"/>
        </w:rPr>
        <w:t>6.1.1 评价内容</w:t>
      </w:r>
      <w:bookmarkEnd w:id="212"/>
      <w:bookmarkEnd w:id="213"/>
      <w:bookmarkEnd w:id="214"/>
      <w:bookmarkEnd w:id="215"/>
      <w:r>
        <w:rPr>
          <w:rFonts w:hint="eastAsia" w:ascii="黑体" w:hAnsi="黑体" w:eastAsia="黑体" w:cs="黑体"/>
          <w:b/>
          <w:bCs/>
          <w:color w:val="auto"/>
          <w:highlight w:val="none"/>
          <w:lang w:val="en-US" w:eastAsia="zh-CN"/>
        </w:rPr>
        <w:t xml:space="preserve"> </w:t>
      </w:r>
    </w:p>
    <w:p w14:paraId="5AA22D51">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420" w:firstLineChars="200"/>
        <w:textAlignment w:val="auto"/>
        <w:outlineLvl w:val="9"/>
        <w:rPr>
          <w:rFonts w:hint="eastAsia" w:ascii="宋体" w:hAnsi="宋体" w:cs="宋体"/>
          <w:color w:val="auto"/>
          <w:highlight w:val="none"/>
          <w:lang w:val="en-US" w:eastAsia="zh-CN"/>
        </w:rPr>
      </w:pPr>
      <w:bookmarkStart w:id="216" w:name="_Toc6901"/>
      <w:r>
        <w:rPr>
          <w:rFonts w:hint="eastAsia" w:ascii="宋体" w:hAnsi="宋体" w:cs="宋体"/>
          <w:color w:val="auto"/>
          <w:highlight w:val="none"/>
          <w:lang w:val="en-US" w:eastAsia="zh-CN"/>
        </w:rPr>
        <w:t>评价内容要求：</w:t>
      </w:r>
    </w:p>
    <w:p w14:paraId="0B13A893">
      <w:pPr>
        <w:keepNext w:val="0"/>
        <w:keepLines w:val="0"/>
        <w:pageBreakBefore w:val="0"/>
        <w:widowControl w:val="0"/>
        <w:kinsoku/>
        <w:wordWrap/>
        <w:overflowPunct/>
        <w:topLinePunct w:val="0"/>
        <w:autoSpaceDE/>
        <w:autoSpaceDN/>
        <w:bidi w:val="0"/>
        <w:adjustRightInd/>
        <w:snapToGrid/>
        <w:spacing w:line="240" w:lineRule="auto"/>
        <w:ind w:left="840" w:leftChars="200" w:hanging="420" w:hanging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a）</w:t>
      </w:r>
      <w:r>
        <w:rPr>
          <w:rFonts w:hint="eastAsia"/>
          <w:color w:val="auto"/>
        </w:rPr>
        <w:t>对本次冬季发生的冻害事件、报修处理情况进行全面回访，了解业主对响应速度、服务态度、维修质量的满意度</w:t>
      </w:r>
      <w:r>
        <w:rPr>
          <w:rFonts w:hint="eastAsia" w:ascii="宋体" w:hAnsi="宋体" w:cs="宋体"/>
          <w:color w:val="auto"/>
          <w:highlight w:val="none"/>
          <w:lang w:val="en-US" w:eastAsia="zh-CN"/>
        </w:rPr>
        <w:t>；</w:t>
      </w:r>
    </w:p>
    <w:p w14:paraId="3D7500F6">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840" w:leftChars="200" w:hanging="420" w:hanging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b）</w:t>
      </w:r>
      <w:r>
        <w:rPr>
          <w:rFonts w:hint="eastAsia"/>
          <w:color w:val="auto"/>
          <w:highlight w:val="none"/>
          <w:lang w:val="en-US" w:eastAsia="zh-CN"/>
        </w:rPr>
        <w:t>召开专项总结会议，针对存在的问题进行复盘，查找原因，列出整改清单和措施</w:t>
      </w:r>
      <w:r>
        <w:rPr>
          <w:rFonts w:hint="eastAsia" w:ascii="宋体" w:hAnsi="宋体" w:cs="宋体"/>
          <w:color w:val="auto"/>
          <w:highlight w:val="none"/>
          <w:lang w:val="en-US" w:eastAsia="zh-CN"/>
        </w:rPr>
        <w:t>；</w:t>
      </w:r>
    </w:p>
    <w:p w14:paraId="0AE6065B">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840" w:leftChars="200" w:hanging="420" w:hangingChars="200"/>
        <w:textAlignment w:val="auto"/>
        <w:outlineLvl w:val="9"/>
        <w:rPr>
          <w:rFonts w:hint="default" w:ascii="宋体" w:hAnsi="宋体" w:cs="宋体"/>
          <w:color w:val="auto"/>
          <w:highlight w:val="none"/>
          <w:lang w:val="en-US" w:eastAsia="zh-CN"/>
        </w:rPr>
      </w:pPr>
      <w:r>
        <w:rPr>
          <w:rFonts w:hint="eastAsia" w:ascii="宋体" w:hAnsi="宋体" w:cs="宋体"/>
          <w:color w:val="auto"/>
          <w:highlight w:val="none"/>
          <w:lang w:val="en-US" w:eastAsia="zh-CN"/>
        </w:rPr>
        <w:t>C）</w:t>
      </w:r>
      <w:r>
        <w:rPr>
          <w:rFonts w:hint="eastAsia"/>
          <w:color w:val="auto"/>
          <w:highlight w:val="none"/>
          <w:lang w:val="en-US" w:eastAsia="zh-CN"/>
        </w:rPr>
        <w:t>将冬季防寒工作的所有记录整理归档，包括通知、巡检记录、报修单、总结报告等，为未来工作提供数据和经验支持</w:t>
      </w:r>
      <w:r>
        <w:rPr>
          <w:rFonts w:hint="default" w:ascii="宋体" w:hAnsi="宋体" w:cs="宋体"/>
          <w:color w:val="auto"/>
          <w:highlight w:val="none"/>
          <w:lang w:val="en-US" w:eastAsia="zh-CN"/>
        </w:rPr>
        <w:t>。</w:t>
      </w:r>
      <w:bookmarkEnd w:id="216"/>
      <w:r>
        <w:rPr>
          <w:rFonts w:hint="default" w:ascii="宋体" w:hAnsi="宋体" w:cs="宋体"/>
          <w:color w:val="auto"/>
          <w:highlight w:val="none"/>
          <w:lang w:val="en-US" w:eastAsia="zh-CN"/>
        </w:rPr>
        <w:t xml:space="preserve"> </w:t>
      </w:r>
    </w:p>
    <w:p w14:paraId="758BB6A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default" w:ascii="黑体" w:hAnsi="黑体" w:eastAsia="黑体" w:cs="黑体"/>
          <w:b w:val="0"/>
          <w:bCs w:val="0"/>
          <w:color w:val="auto"/>
          <w:highlight w:val="none"/>
          <w:lang w:val="en-US" w:eastAsia="zh-CN"/>
        </w:rPr>
      </w:pPr>
      <w:bookmarkStart w:id="217" w:name="_Toc14771"/>
      <w:bookmarkStart w:id="218" w:name="_Toc5035"/>
      <w:bookmarkStart w:id="219" w:name="_Toc7490"/>
      <w:bookmarkStart w:id="220" w:name="_Toc19693"/>
      <w:r>
        <w:rPr>
          <w:rFonts w:hint="eastAsia" w:ascii="黑体" w:hAnsi="黑体" w:eastAsia="黑体" w:cs="黑体"/>
          <w:b w:val="0"/>
          <w:bCs w:val="0"/>
          <w:color w:val="auto"/>
          <w:highlight w:val="none"/>
          <w:lang w:val="en-US" w:eastAsia="zh-CN"/>
        </w:rPr>
        <w:t>6.</w:t>
      </w:r>
      <w:r>
        <w:rPr>
          <w:rFonts w:hint="default" w:ascii="黑体" w:hAnsi="黑体" w:eastAsia="黑体" w:cs="黑体"/>
          <w:b w:val="0"/>
          <w:bCs w:val="0"/>
          <w:color w:val="auto"/>
          <w:highlight w:val="none"/>
          <w:lang w:val="en-US" w:eastAsia="zh-CN"/>
        </w:rPr>
        <w:t>1.2 评价方法</w:t>
      </w:r>
      <w:bookmarkEnd w:id="217"/>
      <w:bookmarkEnd w:id="218"/>
      <w:bookmarkEnd w:id="219"/>
      <w:bookmarkEnd w:id="220"/>
      <w:r>
        <w:rPr>
          <w:rFonts w:hint="default" w:ascii="黑体" w:hAnsi="黑体" w:eastAsia="黑体" w:cs="黑体"/>
          <w:b w:val="0"/>
          <w:bCs w:val="0"/>
          <w:color w:val="auto"/>
          <w:highlight w:val="none"/>
          <w:lang w:val="en-US" w:eastAsia="zh-CN"/>
        </w:rPr>
        <w:t xml:space="preserve"> </w:t>
      </w:r>
    </w:p>
    <w:p w14:paraId="4522403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宋体" w:hAnsi="宋体" w:cs="宋体"/>
          <w:color w:val="auto"/>
          <w:highlight w:val="none"/>
          <w:lang w:val="en-US" w:eastAsia="zh-CN"/>
        </w:rPr>
      </w:pPr>
      <w:bookmarkStart w:id="221" w:name="_Toc1849"/>
      <w:r>
        <w:rPr>
          <w:rFonts w:hint="eastAsia" w:ascii="宋体" w:hAnsi="宋体" w:cs="宋体"/>
          <w:color w:val="auto"/>
          <w:highlight w:val="none"/>
          <w:lang w:val="en-US" w:eastAsia="zh-CN"/>
        </w:rPr>
        <w:t xml:space="preserve">    </w:t>
      </w:r>
      <w:r>
        <w:rPr>
          <w:rFonts w:hint="eastAsia"/>
          <w:color w:val="auto"/>
          <w:highlight w:val="none"/>
          <w:lang w:val="en-US" w:eastAsia="zh-CN"/>
        </w:rPr>
        <w:t>采用GB/T 45698中的物业服务客户满意度测评</w:t>
      </w:r>
      <w:r>
        <w:rPr>
          <w:rFonts w:hint="eastAsia" w:ascii="宋体" w:hAnsi="宋体" w:cs="宋体"/>
          <w:color w:val="auto"/>
          <w:highlight w:val="none"/>
          <w:lang w:val="en-US" w:eastAsia="zh-CN"/>
        </w:rPr>
        <w:t>方法：</w:t>
      </w:r>
    </w:p>
    <w:p w14:paraId="401827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a）物业项目</w:t>
      </w:r>
      <w:r>
        <w:rPr>
          <w:rFonts w:hint="default" w:ascii="宋体" w:hAnsi="宋体" w:cs="宋体"/>
          <w:color w:val="auto"/>
          <w:highlight w:val="none"/>
          <w:lang w:val="en-US" w:eastAsia="zh-CN"/>
        </w:rPr>
        <w:t>自评</w:t>
      </w:r>
      <w:bookmarkEnd w:id="221"/>
      <w:r>
        <w:rPr>
          <w:rFonts w:hint="eastAsia" w:ascii="宋体" w:hAnsi="宋体" w:cs="宋体"/>
          <w:color w:val="auto"/>
          <w:highlight w:val="none"/>
          <w:lang w:val="en-US" w:eastAsia="zh-CN"/>
        </w:rPr>
        <w:t>；</w:t>
      </w:r>
    </w:p>
    <w:p w14:paraId="3C94AC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cs="宋体"/>
          <w:color w:val="auto"/>
          <w:highlight w:val="none"/>
          <w:lang w:val="en-US" w:eastAsia="zh-CN"/>
        </w:rPr>
      </w:pPr>
      <w:bookmarkStart w:id="222" w:name="_Toc7628"/>
      <w:r>
        <w:rPr>
          <w:rFonts w:hint="eastAsia" w:ascii="宋体" w:hAnsi="宋体" w:cs="宋体"/>
          <w:color w:val="auto"/>
          <w:highlight w:val="none"/>
          <w:lang w:val="en-US" w:eastAsia="zh-CN"/>
        </w:rPr>
        <w:t>b）引入第三方评价</w:t>
      </w:r>
      <w:r>
        <w:rPr>
          <w:rFonts w:hint="default" w:ascii="宋体" w:hAnsi="宋体" w:cs="宋体"/>
          <w:color w:val="auto"/>
          <w:highlight w:val="none"/>
          <w:lang w:val="en-US" w:eastAsia="zh-CN"/>
        </w:rPr>
        <w:t>。</w:t>
      </w:r>
      <w:bookmarkEnd w:id="222"/>
      <w:r>
        <w:rPr>
          <w:rFonts w:hint="default" w:ascii="宋体" w:hAnsi="宋体" w:cs="宋体"/>
          <w:color w:val="auto"/>
          <w:highlight w:val="none"/>
          <w:lang w:val="en-US" w:eastAsia="zh-CN"/>
        </w:rPr>
        <w:t xml:space="preserve"> </w:t>
      </w:r>
    </w:p>
    <w:p w14:paraId="1D23932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b w:val="0"/>
          <w:bCs w:val="0"/>
          <w:color w:val="auto"/>
          <w:highlight w:val="none"/>
          <w:lang w:val="en-US" w:eastAsia="zh-CN"/>
        </w:rPr>
      </w:pPr>
      <w:bookmarkStart w:id="223" w:name="_Toc30628"/>
      <w:bookmarkStart w:id="224" w:name="_Toc28336"/>
      <w:bookmarkStart w:id="225" w:name="_Toc17277"/>
      <w:bookmarkStart w:id="226" w:name="_Toc21219"/>
      <w:r>
        <w:rPr>
          <w:rFonts w:hint="eastAsia" w:ascii="黑体" w:hAnsi="黑体" w:eastAsia="黑体" w:cs="黑体"/>
          <w:b w:val="0"/>
          <w:bCs w:val="0"/>
          <w:color w:val="auto"/>
          <w:highlight w:val="none"/>
          <w:lang w:val="en-US" w:eastAsia="zh-CN"/>
        </w:rPr>
        <w:t>6.1.3 评价报告</w:t>
      </w:r>
      <w:bookmarkEnd w:id="223"/>
      <w:bookmarkEnd w:id="224"/>
      <w:bookmarkEnd w:id="225"/>
      <w:bookmarkEnd w:id="226"/>
    </w:p>
    <w:p w14:paraId="673F893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宋体" w:hAnsi="宋体" w:cs="宋体"/>
          <w:color w:val="auto"/>
          <w:highlight w:val="none"/>
          <w:lang w:val="en-US" w:eastAsia="zh-CN"/>
        </w:rPr>
      </w:pPr>
      <w:bookmarkStart w:id="227" w:name="_Toc24175"/>
      <w:r>
        <w:rPr>
          <w:rFonts w:hint="eastAsia" w:ascii="宋体" w:hAnsi="宋体" w:cs="宋体"/>
          <w:color w:val="auto"/>
          <w:highlight w:val="none"/>
          <w:lang w:val="en-US" w:eastAsia="zh-CN"/>
        </w:rPr>
        <w:t xml:space="preserve">    评价报告要求：</w:t>
      </w:r>
    </w:p>
    <w:p w14:paraId="413CCC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a）针对薄弱环节和工作不足，查摆具体问题，分析产生原因；</w:t>
      </w:r>
      <w:bookmarkEnd w:id="227"/>
    </w:p>
    <w:p w14:paraId="7B8258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cs="宋体"/>
          <w:color w:val="auto"/>
          <w:highlight w:val="none"/>
          <w:lang w:val="en-US" w:eastAsia="zh-CN"/>
        </w:rPr>
      </w:pPr>
      <w:r>
        <w:rPr>
          <w:rFonts w:hint="eastAsia" w:ascii="宋体" w:hAnsi="宋体" w:cs="宋体"/>
          <w:color w:val="auto"/>
          <w:highlight w:val="none"/>
          <w:lang w:val="en-US" w:eastAsia="zh-CN"/>
        </w:rPr>
        <w:t>b）对存在的问题制定整改的措施，明确整改标准、责任人、完成时限等。</w:t>
      </w:r>
      <w:r>
        <w:rPr>
          <w:rFonts w:hint="default" w:ascii="黑体" w:hAnsi="黑体" w:eastAsia="黑体" w:cs="黑体"/>
          <w:color w:val="auto"/>
          <w:highlight w:val="none"/>
          <w:lang w:val="en-US" w:eastAsia="zh-CN"/>
        </w:rPr>
        <w:t xml:space="preserve"> </w:t>
      </w:r>
    </w:p>
    <w:p w14:paraId="542A9FE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1"/>
        <w:rPr>
          <w:rFonts w:hint="default" w:ascii="黑体" w:hAnsi="黑体" w:eastAsia="黑体" w:cs="黑体"/>
          <w:color w:val="auto"/>
          <w:highlight w:val="none"/>
          <w:lang w:val="en-US" w:eastAsia="zh-CN"/>
        </w:rPr>
      </w:pPr>
      <w:bookmarkStart w:id="228" w:name="_Toc16980"/>
      <w:bookmarkStart w:id="229" w:name="_Toc3153"/>
      <w:bookmarkStart w:id="230" w:name="_Toc19256"/>
      <w:bookmarkStart w:id="231" w:name="_Toc22773"/>
      <w:r>
        <w:rPr>
          <w:rFonts w:hint="default" w:ascii="黑体" w:hAnsi="黑体" w:eastAsia="黑体" w:cs="黑体"/>
          <w:color w:val="auto"/>
          <w:highlight w:val="none"/>
          <w:lang w:val="en-US" w:eastAsia="zh-CN"/>
        </w:rPr>
        <w:t xml:space="preserve">6.2 </w:t>
      </w:r>
      <w:r>
        <w:rPr>
          <w:rFonts w:hint="eastAsia" w:ascii="黑体" w:hAnsi="黑体" w:eastAsia="黑体" w:cs="黑体"/>
          <w:color w:val="auto"/>
          <w:highlight w:val="none"/>
          <w:lang w:val="en-US" w:eastAsia="zh-CN"/>
        </w:rPr>
        <w:t>持续</w:t>
      </w:r>
      <w:r>
        <w:rPr>
          <w:rFonts w:hint="default" w:ascii="黑体" w:hAnsi="黑体" w:eastAsia="黑体" w:cs="黑体"/>
          <w:color w:val="auto"/>
          <w:highlight w:val="none"/>
          <w:lang w:val="en-US" w:eastAsia="zh-CN"/>
        </w:rPr>
        <w:t>改进</w:t>
      </w:r>
      <w:bookmarkEnd w:id="228"/>
      <w:bookmarkEnd w:id="229"/>
      <w:bookmarkEnd w:id="230"/>
      <w:bookmarkEnd w:id="231"/>
    </w:p>
    <w:p w14:paraId="18A42D2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color w:val="auto"/>
          <w:highlight w:val="none"/>
          <w:lang w:val="en-US" w:eastAsia="zh-CN"/>
        </w:rPr>
      </w:pPr>
      <w:bookmarkStart w:id="232" w:name="_Toc20873"/>
      <w:bookmarkStart w:id="233" w:name="_Toc9843"/>
      <w:bookmarkStart w:id="234" w:name="_Toc20175"/>
      <w:bookmarkStart w:id="235" w:name="_Toc17975"/>
      <w:r>
        <w:rPr>
          <w:rFonts w:hint="eastAsia" w:ascii="黑体" w:hAnsi="黑体" w:eastAsia="黑体" w:cs="黑体"/>
          <w:color w:val="auto"/>
          <w:highlight w:val="none"/>
          <w:lang w:val="en-US" w:eastAsia="zh-CN"/>
        </w:rPr>
        <w:t>6.2.1 改进要求</w:t>
      </w:r>
      <w:bookmarkEnd w:id="232"/>
      <w:bookmarkEnd w:id="233"/>
      <w:bookmarkEnd w:id="234"/>
      <w:bookmarkEnd w:id="235"/>
    </w:p>
    <w:p w14:paraId="43FB983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ascii="宋体" w:hAnsi="宋体" w:cs="宋体"/>
          <w:color w:val="auto"/>
          <w:highlight w:val="none"/>
          <w:lang w:val="en-US" w:eastAsia="zh-CN"/>
        </w:rPr>
      </w:pPr>
      <w:bookmarkStart w:id="236" w:name="_Toc25977"/>
      <w:r>
        <w:rPr>
          <w:rFonts w:hint="eastAsia" w:ascii="宋体" w:hAnsi="宋体" w:cs="宋体"/>
          <w:color w:val="auto"/>
          <w:highlight w:val="none"/>
          <w:lang w:val="en-US" w:eastAsia="zh-CN"/>
        </w:rPr>
        <w:t>改进要求包括：</w:t>
      </w:r>
    </w:p>
    <w:p w14:paraId="47F6F416">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840" w:leftChars="200" w:hanging="420" w:hanging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总体目标：安全第一、保障运行、提升体验、建立长效；</w:t>
      </w:r>
    </w:p>
    <w:p w14:paraId="68B139F7">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840" w:leftChars="200" w:hanging="420" w:hanging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改进原则：预防为主、防治结合，全员参与、责任到人，科技赋能、高效响应，沟通透明、主动关怀；</w:t>
      </w:r>
    </w:p>
    <w:p w14:paraId="15AA5DF3">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840" w:leftChars="200" w:hanging="420" w:hanging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改进措施：按服务开始前、服务实施中、服务结束后划分工作阶段，明确对应责任分工与资源保障，提升服务品质和客户满意度。</w:t>
      </w:r>
    </w:p>
    <w:bookmarkEnd w:id="236"/>
    <w:p w14:paraId="70B0F9A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outlineLvl w:val="2"/>
        <w:rPr>
          <w:rFonts w:hint="eastAsia" w:ascii="黑体" w:hAnsi="黑体" w:eastAsia="黑体" w:cs="黑体"/>
          <w:color w:val="auto"/>
          <w:highlight w:val="none"/>
          <w:lang w:val="en-US" w:eastAsia="zh-CN"/>
        </w:rPr>
      </w:pPr>
      <w:bookmarkStart w:id="237" w:name="_Toc2148"/>
      <w:bookmarkStart w:id="238" w:name="_Toc13724"/>
      <w:bookmarkStart w:id="239" w:name="_Toc16828"/>
      <w:bookmarkStart w:id="240" w:name="_Toc24918"/>
      <w:r>
        <w:rPr>
          <w:rFonts w:hint="eastAsia" w:ascii="黑体" w:hAnsi="黑体" w:eastAsia="黑体" w:cs="黑体"/>
          <w:color w:val="auto"/>
          <w:highlight w:val="none"/>
          <w:lang w:val="en-US" w:eastAsia="zh-CN"/>
        </w:rPr>
        <w:t>6.2.2 改进</w:t>
      </w:r>
      <w:bookmarkEnd w:id="237"/>
      <w:r>
        <w:rPr>
          <w:rFonts w:hint="eastAsia" w:ascii="黑体" w:hAnsi="黑体" w:eastAsia="黑体" w:cs="黑体"/>
          <w:color w:val="auto"/>
          <w:highlight w:val="none"/>
          <w:lang w:val="en-US" w:eastAsia="zh-CN"/>
        </w:rPr>
        <w:t>应用</w:t>
      </w:r>
      <w:bookmarkEnd w:id="238"/>
      <w:bookmarkEnd w:id="239"/>
      <w:bookmarkEnd w:id="240"/>
    </w:p>
    <w:p w14:paraId="253B2C0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outlineLvl w:val="9"/>
        <w:rPr>
          <w:rFonts w:hint="default" w:ascii="宋体" w:hAnsi="宋体" w:cs="宋体"/>
          <w:color w:val="auto"/>
          <w:highlight w:val="none"/>
          <w:lang w:val="en-US" w:eastAsia="zh-CN"/>
        </w:rPr>
      </w:pPr>
      <w:bookmarkStart w:id="241" w:name="_Toc16304"/>
      <w:r>
        <w:rPr>
          <w:rFonts w:hint="eastAsia" w:ascii="宋体" w:hAnsi="宋体" w:cs="宋体"/>
          <w:color w:val="auto"/>
          <w:highlight w:val="none"/>
          <w:lang w:val="en-US" w:eastAsia="zh-CN"/>
        </w:rPr>
        <w:t>应根据评价和改进结果，修订</w:t>
      </w:r>
      <w:r>
        <w:rPr>
          <w:rFonts w:hint="eastAsia"/>
          <w:color w:val="auto"/>
          <w:highlight w:val="none"/>
          <w:lang w:val="en-US" w:eastAsia="zh-CN"/>
        </w:rPr>
        <w:t>冬季防寒防冻工作方案和应急预案，完善绩效考核机制，持续提升服务能力和服务质量</w:t>
      </w:r>
      <w:bookmarkEnd w:id="241"/>
      <w:bookmarkStart w:id="242" w:name="_Toc14974"/>
      <w:r>
        <w:rPr>
          <w:rFonts w:hint="eastAsia" w:ascii="宋体" w:hAnsi="宋体" w:cs="宋体"/>
          <w:color w:val="auto"/>
          <w:highlight w:val="none"/>
          <w:lang w:val="en-US" w:eastAsia="zh-CN"/>
        </w:rPr>
        <w:t>。</w:t>
      </w:r>
      <w:bookmarkEnd w:id="242"/>
    </w:p>
    <w:bookmarkEnd w:id="200"/>
    <w:bookmarkEnd w:id="201"/>
    <w:bookmarkEnd w:id="202"/>
    <w:bookmarkEnd w:id="203"/>
    <w:bookmarkEnd w:id="204"/>
    <w:bookmarkEnd w:id="205"/>
    <w:bookmarkEnd w:id="206"/>
    <w:bookmarkEnd w:id="207"/>
    <w:p w14:paraId="19DED51E">
      <w:pPr>
        <w:rPr>
          <w:rFonts w:hint="eastAsia" w:ascii="黑体" w:hAnsi="Times New Roman" w:eastAsia="黑体" w:cs="Times New Roman"/>
          <w:color w:val="auto"/>
          <w:kern w:val="0"/>
          <w:sz w:val="28"/>
          <w:szCs w:val="32"/>
          <w:lang w:val="en-US" w:eastAsia="zh-CN" w:bidi="ar-SA"/>
        </w:rPr>
      </w:pPr>
    </w:p>
    <w:p w14:paraId="294F6D5D">
      <w:pPr>
        <w:rPr>
          <w:rFonts w:hint="eastAsia" w:ascii="黑体" w:hAnsi="Times New Roman" w:eastAsia="黑体" w:cs="Times New Roman"/>
          <w:color w:val="auto"/>
          <w:kern w:val="0"/>
          <w:sz w:val="28"/>
          <w:szCs w:val="32"/>
          <w:lang w:val="en-US" w:eastAsia="zh-CN" w:bidi="ar-SA"/>
        </w:rPr>
      </w:pPr>
    </w:p>
    <w:p w14:paraId="31499AB1">
      <w:pPr>
        <w:rPr>
          <w:rFonts w:hint="eastAsia" w:ascii="黑体" w:hAnsi="Times New Roman" w:eastAsia="黑体" w:cs="Times New Roman"/>
          <w:color w:val="auto"/>
          <w:kern w:val="0"/>
          <w:sz w:val="28"/>
          <w:szCs w:val="32"/>
          <w:lang w:val="en-US" w:eastAsia="zh-CN" w:bidi="ar-SA"/>
        </w:rPr>
      </w:pPr>
    </w:p>
    <w:p w14:paraId="1A79CC10">
      <w:pPr>
        <w:pStyle w:val="230"/>
        <w:numPr>
          <w:ilvl w:val="0"/>
          <w:numId w:val="2"/>
        </w:numPr>
        <w:tabs>
          <w:tab w:val="left" w:pos="6406"/>
        </w:tabs>
        <w:spacing w:before="0" w:after="0" w:afterLines="0"/>
        <w:jc w:val="center"/>
        <w:rPr>
          <w:rFonts w:hint="default"/>
          <w:color w:val="auto"/>
          <w:lang w:val="en-US" w:eastAsia="zh-CN"/>
        </w:rPr>
      </w:pPr>
      <w:bookmarkStart w:id="243" w:name="_Toc25490"/>
      <w:bookmarkEnd w:id="243"/>
      <w:bookmarkStart w:id="244" w:name="_Toc13611"/>
      <w:bookmarkEnd w:id="244"/>
      <w:bookmarkStart w:id="245" w:name="_Toc15361"/>
      <w:bookmarkEnd w:id="245"/>
      <w:bookmarkStart w:id="246" w:name="_Toc24443"/>
    </w:p>
    <w:p w14:paraId="7E49368D">
      <w:pPr>
        <w:pStyle w:val="230"/>
        <w:numPr>
          <w:ilvl w:val="-1"/>
          <w:numId w:val="0"/>
        </w:numPr>
        <w:tabs>
          <w:tab w:val="left" w:pos="6406"/>
        </w:tabs>
        <w:spacing w:before="0" w:after="0" w:afterLines="0"/>
        <w:jc w:val="center"/>
        <w:rPr>
          <w:rFonts w:hint="default"/>
          <w:color w:val="auto"/>
          <w:lang w:val="en-US" w:eastAsia="zh-CN"/>
        </w:rPr>
      </w:pPr>
      <w:bookmarkStart w:id="247" w:name="_Toc20624"/>
      <w:bookmarkStart w:id="248" w:name="_Toc3398"/>
      <w:bookmarkStart w:id="249" w:name="_Toc14916"/>
      <w:r>
        <w:rPr>
          <w:rFonts w:hint="eastAsia" w:cs="Times New Roman"/>
          <w:color w:val="auto"/>
          <w:sz w:val="21"/>
          <w:szCs w:val="20"/>
          <w:lang w:val="en-US" w:eastAsia="zh-CN"/>
        </w:rPr>
        <w:t>（</w:t>
      </w:r>
      <w:r>
        <w:rPr>
          <w:rFonts w:hint="eastAsia" w:hAnsi="Times New Roman" w:cs="Times New Roman"/>
          <w:color w:val="auto"/>
          <w:sz w:val="21"/>
          <w:szCs w:val="20"/>
          <w:lang w:val="en-US" w:eastAsia="zh-CN"/>
        </w:rPr>
        <w:t>资料</w:t>
      </w:r>
      <w:r>
        <w:rPr>
          <w:rFonts w:hint="default" w:ascii="黑体" w:hAnsi="Times New Roman" w:eastAsia="黑体" w:cs="Times New Roman"/>
          <w:color w:val="auto"/>
          <w:sz w:val="21"/>
          <w:szCs w:val="20"/>
          <w:lang w:val="en-US" w:eastAsia="zh-CN"/>
        </w:rPr>
        <w:t>性</w:t>
      </w:r>
      <w:r>
        <w:rPr>
          <w:rFonts w:hint="eastAsia" w:cs="Times New Roman"/>
          <w:color w:val="auto"/>
          <w:sz w:val="21"/>
          <w:szCs w:val="20"/>
          <w:lang w:val="en-US" w:eastAsia="zh-CN"/>
        </w:rPr>
        <w:t>）</w:t>
      </w:r>
      <w:bookmarkEnd w:id="247"/>
      <w:bookmarkEnd w:id="248"/>
      <w:bookmarkEnd w:id="249"/>
    </w:p>
    <w:p w14:paraId="02C6A5F7">
      <w:pPr>
        <w:pStyle w:val="227"/>
        <w:spacing w:before="157" w:beforeLines="50" w:after="157" w:afterLines="50"/>
        <w:ind w:firstLine="3990" w:firstLineChars="1900"/>
        <w:jc w:val="both"/>
        <w:outlineLvl w:val="0"/>
        <w:rPr>
          <w:rFonts w:hint="eastAsia" w:ascii="黑体" w:hAnsi="黑体" w:eastAsia="黑体" w:cs="黑体"/>
          <w:b w:val="0"/>
          <w:bCs w:val="0"/>
          <w:color w:val="auto"/>
          <w:kern w:val="0"/>
          <w:sz w:val="21"/>
          <w:szCs w:val="20"/>
          <w:lang w:val="en-US" w:eastAsia="zh-CN" w:bidi="ar-SA"/>
        </w:rPr>
      </w:pPr>
      <w:bookmarkStart w:id="250" w:name="_Toc11240"/>
      <w:bookmarkStart w:id="251" w:name="_Toc21866"/>
      <w:bookmarkStart w:id="252" w:name="_Toc20059"/>
      <w:r>
        <w:rPr>
          <w:rFonts w:hint="eastAsia" w:ascii="黑体" w:hAnsi="黑体" w:eastAsia="黑体" w:cs="黑体"/>
          <w:b w:val="0"/>
          <w:bCs w:val="0"/>
          <w:color w:val="auto"/>
          <w:lang w:val="en-US" w:eastAsia="zh-CN"/>
        </w:rPr>
        <w:t>巡查记录表</w:t>
      </w:r>
      <w:bookmarkEnd w:id="250"/>
      <w:bookmarkEnd w:id="251"/>
      <w:bookmarkEnd w:id="252"/>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35"/>
        <w:gridCol w:w="1515"/>
        <w:gridCol w:w="1560"/>
        <w:gridCol w:w="1350"/>
        <w:gridCol w:w="1500"/>
        <w:gridCol w:w="1055"/>
      </w:tblGrid>
      <w:tr w14:paraId="4A6B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C07F421">
            <w:pPr>
              <w:widowControl/>
              <w:jc w:val="center"/>
              <w:textAlignment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i w:val="0"/>
                <w:iCs w:val="0"/>
                <w:color w:val="auto"/>
                <w:kern w:val="0"/>
                <w:sz w:val="18"/>
                <w:szCs w:val="18"/>
                <w:u w:val="none"/>
                <w:lang w:val="en-US" w:eastAsia="zh-CN" w:bidi="ar"/>
              </w:rPr>
              <w:t>序号</w:t>
            </w:r>
          </w:p>
        </w:tc>
        <w:tc>
          <w:tcPr>
            <w:tcW w:w="1335" w:type="dxa"/>
            <w:vAlign w:val="center"/>
          </w:tcPr>
          <w:p w14:paraId="45A42ADD">
            <w:pPr>
              <w:widowControl/>
              <w:jc w:val="center"/>
              <w:textAlignment w:val="center"/>
              <w:rPr>
                <w:rFonts w:hint="eastAsia" w:ascii="宋体" w:hAnsi="宋体" w:cs="宋体"/>
                <w:b w:val="0"/>
                <w:bCs w:val="0"/>
                <w:color w:val="auto"/>
                <w:sz w:val="18"/>
                <w:szCs w:val="18"/>
                <w:vertAlign w:val="baseline"/>
              </w:rPr>
            </w:pPr>
            <w:r>
              <w:rPr>
                <w:rFonts w:hint="eastAsia" w:ascii="宋体" w:hAnsi="宋体" w:eastAsia="宋体" w:cs="宋体"/>
                <w:b w:val="0"/>
                <w:bCs w:val="0"/>
                <w:i w:val="0"/>
                <w:iCs w:val="0"/>
                <w:color w:val="auto"/>
                <w:kern w:val="0"/>
                <w:sz w:val="18"/>
                <w:szCs w:val="18"/>
                <w:u w:val="none"/>
                <w:lang w:val="en-US" w:eastAsia="zh-CN" w:bidi="ar"/>
              </w:rPr>
              <w:t>巡查时间</w:t>
            </w:r>
          </w:p>
        </w:tc>
        <w:tc>
          <w:tcPr>
            <w:tcW w:w="1515" w:type="dxa"/>
            <w:vAlign w:val="center"/>
          </w:tcPr>
          <w:p w14:paraId="261F6AD3">
            <w:pPr>
              <w:widowControl/>
              <w:jc w:val="center"/>
              <w:textAlignment w:val="center"/>
              <w:rPr>
                <w:rFonts w:hint="eastAsia" w:ascii="宋体" w:hAnsi="宋体" w:cs="宋体"/>
                <w:b w:val="0"/>
                <w:bCs w:val="0"/>
                <w:color w:val="auto"/>
                <w:sz w:val="18"/>
                <w:szCs w:val="18"/>
                <w:vertAlign w:val="baseline"/>
              </w:rPr>
            </w:pPr>
            <w:r>
              <w:rPr>
                <w:rFonts w:hint="eastAsia" w:ascii="宋体" w:hAnsi="宋体" w:eastAsia="宋体" w:cs="宋体"/>
                <w:b w:val="0"/>
                <w:bCs w:val="0"/>
                <w:i w:val="0"/>
                <w:iCs w:val="0"/>
                <w:color w:val="auto"/>
                <w:kern w:val="0"/>
                <w:sz w:val="18"/>
                <w:szCs w:val="18"/>
                <w:u w:val="none"/>
                <w:lang w:val="en-US" w:eastAsia="zh-CN" w:bidi="ar"/>
              </w:rPr>
              <w:t>巡查位置</w:t>
            </w:r>
          </w:p>
        </w:tc>
        <w:tc>
          <w:tcPr>
            <w:tcW w:w="1560" w:type="dxa"/>
            <w:vAlign w:val="center"/>
          </w:tcPr>
          <w:p w14:paraId="44956655">
            <w:pPr>
              <w:widowControl/>
              <w:jc w:val="center"/>
              <w:textAlignment w:val="center"/>
              <w:rPr>
                <w:rFonts w:hint="eastAsia" w:ascii="宋体" w:hAnsi="宋体" w:cs="宋体"/>
                <w:b w:val="0"/>
                <w:bCs w:val="0"/>
                <w:color w:val="auto"/>
                <w:sz w:val="18"/>
                <w:szCs w:val="18"/>
                <w:vertAlign w:val="baseline"/>
              </w:rPr>
            </w:pPr>
            <w:r>
              <w:rPr>
                <w:rFonts w:hint="eastAsia" w:ascii="宋体" w:hAnsi="宋体" w:eastAsia="宋体" w:cs="宋体"/>
                <w:b w:val="0"/>
                <w:bCs w:val="0"/>
                <w:i w:val="0"/>
                <w:iCs w:val="0"/>
                <w:color w:val="auto"/>
                <w:kern w:val="0"/>
                <w:sz w:val="18"/>
                <w:szCs w:val="18"/>
                <w:u w:val="none"/>
                <w:lang w:val="en-US" w:eastAsia="zh-CN" w:bidi="ar"/>
              </w:rPr>
              <w:t>发现问题</w:t>
            </w:r>
          </w:p>
        </w:tc>
        <w:tc>
          <w:tcPr>
            <w:tcW w:w="1350" w:type="dxa"/>
            <w:vAlign w:val="center"/>
          </w:tcPr>
          <w:p w14:paraId="60AD68A8">
            <w:pPr>
              <w:widowControl/>
              <w:jc w:val="center"/>
              <w:textAlignment w:val="center"/>
              <w:rPr>
                <w:rFonts w:hint="eastAsia" w:ascii="宋体" w:hAnsi="宋体" w:cs="宋体"/>
                <w:b w:val="0"/>
                <w:bCs w:val="0"/>
                <w:color w:val="auto"/>
                <w:sz w:val="18"/>
                <w:szCs w:val="18"/>
                <w:vertAlign w:val="baseline"/>
              </w:rPr>
            </w:pPr>
            <w:r>
              <w:rPr>
                <w:rFonts w:hint="eastAsia" w:ascii="宋体" w:hAnsi="宋体" w:eastAsia="宋体" w:cs="宋体"/>
                <w:b w:val="0"/>
                <w:bCs w:val="0"/>
                <w:i w:val="0"/>
                <w:iCs w:val="0"/>
                <w:color w:val="auto"/>
                <w:kern w:val="0"/>
                <w:sz w:val="18"/>
                <w:szCs w:val="18"/>
                <w:u w:val="none"/>
                <w:lang w:val="en-US" w:eastAsia="zh-CN" w:bidi="ar"/>
              </w:rPr>
              <w:t>上报时间</w:t>
            </w:r>
          </w:p>
        </w:tc>
        <w:tc>
          <w:tcPr>
            <w:tcW w:w="1500" w:type="dxa"/>
            <w:vAlign w:val="center"/>
          </w:tcPr>
          <w:p w14:paraId="5E9E72CB">
            <w:pPr>
              <w:widowControl/>
              <w:jc w:val="center"/>
              <w:textAlignment w:val="center"/>
              <w:rPr>
                <w:rFonts w:hint="eastAsia" w:ascii="宋体" w:hAnsi="宋体" w:cs="宋体"/>
                <w:b w:val="0"/>
                <w:bCs w:val="0"/>
                <w:color w:val="auto"/>
                <w:sz w:val="18"/>
                <w:szCs w:val="18"/>
                <w:vertAlign w:val="baseline"/>
              </w:rPr>
            </w:pPr>
            <w:r>
              <w:rPr>
                <w:rFonts w:hint="eastAsia" w:ascii="宋体" w:hAnsi="宋体" w:eastAsia="宋体" w:cs="宋体"/>
                <w:b w:val="0"/>
                <w:bCs w:val="0"/>
                <w:i w:val="0"/>
                <w:iCs w:val="0"/>
                <w:color w:val="auto"/>
                <w:kern w:val="0"/>
                <w:sz w:val="18"/>
                <w:szCs w:val="18"/>
                <w:u w:val="none"/>
                <w:lang w:val="en-US" w:eastAsia="zh-CN" w:bidi="ar"/>
              </w:rPr>
              <w:t>巡查人签名</w:t>
            </w:r>
          </w:p>
        </w:tc>
        <w:tc>
          <w:tcPr>
            <w:tcW w:w="1055" w:type="dxa"/>
            <w:vAlign w:val="center"/>
          </w:tcPr>
          <w:p w14:paraId="48509C5F">
            <w:pPr>
              <w:keepNext w:val="0"/>
              <w:keepLines w:val="0"/>
              <w:widowControl/>
              <w:suppressLineNumbers w:val="0"/>
              <w:jc w:val="center"/>
              <w:textAlignment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i w:val="0"/>
                <w:iCs w:val="0"/>
                <w:color w:val="auto"/>
                <w:kern w:val="0"/>
                <w:sz w:val="18"/>
                <w:szCs w:val="18"/>
                <w:u w:val="none"/>
                <w:lang w:val="en-US" w:eastAsia="zh-CN" w:bidi="ar"/>
              </w:rPr>
              <w:t>处理结果</w:t>
            </w:r>
          </w:p>
        </w:tc>
      </w:tr>
      <w:tr w14:paraId="30BE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65E8142D">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4EBE71EF">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3BEF45AD">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2B9769E0">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3BC78456">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271017DE">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32DCC6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90C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505E0D1">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778C3438">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41184568">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56E73DAD">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31955575">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16073BC0">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5713ED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4B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D13E416">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197BE243">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0F8F3C60">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11824BFC">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3E07DD42">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050A2D50">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215D4D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DEB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62C84169">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45C67629">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07AE8390">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4428D29C">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61351192">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2DD3A9E9">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0118C5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BB0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0C9E71E">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5A59EBFA">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72448823">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03774333">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767D2FD2">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54737995">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0B9282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50E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851CE8D">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6464A0D1">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100B00EE">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52419D06">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49BBD72A">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6EF30FF0">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286458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71D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59CA381">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30854D4E">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63D5D366">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6004AE68">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67E71ED1">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6C4E17AF">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1E9B0D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F5F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0CAF74DB">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6FE4418F">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698D99AA">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260F6CB8">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1FDDA6C3">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6E495EFB">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4D07EB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6DE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0A4F28C">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5AF202F9">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3A0EEFFC">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6F55146C">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2BF1F863">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779D3D4F">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75054A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B9E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03B7EA32">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52F7A461">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4A8FA975">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4D36BDD7">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24AAEBC8">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3EB7D6F4">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4932BA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51E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6A34EA18">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627CC79D">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2A9157A7">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7EED86A6">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48AE9D83">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78A99C06">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267E48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00B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D656DC7">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35" w:type="dxa"/>
            <w:vAlign w:val="center"/>
          </w:tcPr>
          <w:p w14:paraId="027778B2">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15" w:type="dxa"/>
            <w:vAlign w:val="center"/>
          </w:tcPr>
          <w:p w14:paraId="531C5325">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60" w:type="dxa"/>
            <w:vAlign w:val="center"/>
          </w:tcPr>
          <w:p w14:paraId="42714932">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350" w:type="dxa"/>
            <w:vAlign w:val="center"/>
          </w:tcPr>
          <w:p w14:paraId="3B005015">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500" w:type="dxa"/>
            <w:vAlign w:val="center"/>
          </w:tcPr>
          <w:p w14:paraId="4BDCF3C4">
            <w:pPr>
              <w:widowControl/>
              <w:jc w:val="center"/>
              <w:textAlignment w:val="center"/>
              <w:rPr>
                <w:rFonts w:hint="eastAsia" w:ascii="宋体" w:hAnsi="宋体" w:eastAsia="宋体" w:cs="宋体"/>
                <w:i w:val="0"/>
                <w:iCs w:val="0"/>
                <w:color w:val="auto"/>
                <w:kern w:val="0"/>
                <w:sz w:val="18"/>
                <w:szCs w:val="18"/>
                <w:u w:val="none"/>
                <w:lang w:val="en-US" w:eastAsia="zh-CN" w:bidi="ar"/>
              </w:rPr>
            </w:pPr>
          </w:p>
        </w:tc>
        <w:tc>
          <w:tcPr>
            <w:tcW w:w="1055" w:type="dxa"/>
            <w:vAlign w:val="center"/>
          </w:tcPr>
          <w:p w14:paraId="164A19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74992054">
      <w:pPr>
        <w:pStyle w:val="227"/>
        <w:ind w:firstLine="0" w:firstLineChars="0"/>
        <w:jc w:val="both"/>
        <w:outlineLvl w:val="0"/>
        <w:rPr>
          <w:rFonts w:hint="default" w:ascii="宋体" w:hAnsi="宋体" w:eastAsia="宋体" w:cs="宋体"/>
          <w:color w:val="auto"/>
          <w:kern w:val="0"/>
          <w:sz w:val="18"/>
          <w:szCs w:val="18"/>
          <w:lang w:val="en-US" w:eastAsia="zh-CN" w:bidi="ar-SA"/>
        </w:rPr>
      </w:pPr>
      <w:bookmarkStart w:id="253" w:name="_Toc19065"/>
      <w:bookmarkStart w:id="254" w:name="_Toc24734"/>
      <w:bookmarkStart w:id="255" w:name="_Toc16374"/>
      <w:r>
        <w:rPr>
          <w:rFonts w:hint="eastAsia" w:ascii="宋体" w:hAnsi="宋体" w:eastAsia="宋体" w:cs="宋体"/>
          <w:color w:val="auto"/>
          <w:kern w:val="0"/>
          <w:sz w:val="18"/>
          <w:szCs w:val="18"/>
          <w:lang w:val="en-US" w:eastAsia="zh-CN" w:bidi="ar-SA"/>
        </w:rPr>
        <w:t>注：可根据实际</w:t>
      </w:r>
      <w:r>
        <w:rPr>
          <w:rFonts w:hint="eastAsia" w:hAnsi="宋体" w:cs="宋体"/>
          <w:color w:val="auto"/>
          <w:kern w:val="0"/>
          <w:sz w:val="18"/>
          <w:szCs w:val="18"/>
          <w:lang w:val="en-US" w:eastAsia="zh-CN" w:bidi="ar-SA"/>
        </w:rPr>
        <w:t>工作需要</w:t>
      </w:r>
      <w:r>
        <w:rPr>
          <w:rFonts w:hint="eastAsia" w:ascii="宋体" w:hAnsi="宋体" w:eastAsia="宋体" w:cs="宋体"/>
          <w:color w:val="auto"/>
          <w:kern w:val="0"/>
          <w:sz w:val="18"/>
          <w:szCs w:val="18"/>
          <w:lang w:val="en-US" w:eastAsia="zh-CN" w:bidi="ar-SA"/>
        </w:rPr>
        <w:t>调整</w:t>
      </w:r>
      <w:r>
        <w:rPr>
          <w:rFonts w:hint="eastAsia" w:hAnsi="宋体" w:cs="宋体"/>
          <w:color w:val="auto"/>
          <w:kern w:val="0"/>
          <w:sz w:val="18"/>
          <w:szCs w:val="18"/>
          <w:lang w:val="en-US" w:eastAsia="zh-CN" w:bidi="ar-SA"/>
        </w:rPr>
        <w:t>本表内容</w:t>
      </w:r>
      <w:r>
        <w:rPr>
          <w:rFonts w:hint="eastAsia" w:ascii="宋体" w:hAnsi="宋体" w:eastAsia="宋体" w:cs="宋体"/>
          <w:color w:val="auto"/>
          <w:kern w:val="0"/>
          <w:sz w:val="18"/>
          <w:szCs w:val="18"/>
          <w:lang w:val="en-US" w:eastAsia="zh-CN" w:bidi="ar-SA"/>
        </w:rPr>
        <w:t>。</w:t>
      </w:r>
      <w:bookmarkEnd w:id="253"/>
      <w:bookmarkEnd w:id="254"/>
      <w:bookmarkEnd w:id="255"/>
    </w:p>
    <w:p w14:paraId="4C94E7CA">
      <w:pPr>
        <w:pStyle w:val="227"/>
        <w:jc w:val="center"/>
        <w:outlineLvl w:val="0"/>
        <w:rPr>
          <w:rFonts w:hint="default" w:ascii="黑体" w:hAnsi="Times New Roman" w:eastAsia="黑体" w:cs="Times New Roman"/>
          <w:color w:val="auto"/>
          <w:kern w:val="0"/>
          <w:sz w:val="21"/>
          <w:szCs w:val="20"/>
          <w:lang w:val="en-US" w:eastAsia="zh-CN" w:bidi="ar-SA"/>
        </w:rPr>
      </w:pPr>
    </w:p>
    <w:p w14:paraId="3683F3A8">
      <w:pPr>
        <w:pStyle w:val="227"/>
        <w:jc w:val="center"/>
        <w:outlineLvl w:val="0"/>
        <w:rPr>
          <w:rFonts w:hint="default" w:ascii="黑体" w:hAnsi="Times New Roman" w:eastAsia="黑体" w:cs="Times New Roman"/>
          <w:color w:val="auto"/>
          <w:kern w:val="0"/>
          <w:sz w:val="21"/>
          <w:szCs w:val="20"/>
          <w:lang w:val="en-US" w:eastAsia="zh-CN" w:bidi="ar-SA"/>
        </w:rPr>
      </w:pPr>
    </w:p>
    <w:p w14:paraId="1C19DCDF">
      <w:pPr>
        <w:pStyle w:val="227"/>
        <w:jc w:val="center"/>
        <w:outlineLvl w:val="0"/>
        <w:rPr>
          <w:rFonts w:hint="default" w:ascii="黑体" w:hAnsi="Times New Roman" w:eastAsia="黑体" w:cs="Times New Roman"/>
          <w:color w:val="auto"/>
          <w:kern w:val="0"/>
          <w:sz w:val="21"/>
          <w:szCs w:val="20"/>
          <w:lang w:val="en-US" w:eastAsia="zh-CN" w:bidi="ar-SA"/>
        </w:rPr>
      </w:pPr>
    </w:p>
    <w:p w14:paraId="36773821">
      <w:pPr>
        <w:pStyle w:val="227"/>
        <w:jc w:val="center"/>
        <w:outlineLvl w:val="0"/>
        <w:rPr>
          <w:rFonts w:hint="default" w:ascii="黑体" w:hAnsi="Times New Roman" w:eastAsia="黑体" w:cs="Times New Roman"/>
          <w:color w:val="auto"/>
          <w:kern w:val="0"/>
          <w:sz w:val="21"/>
          <w:szCs w:val="20"/>
          <w:lang w:val="en-US" w:eastAsia="zh-CN" w:bidi="ar-SA"/>
        </w:rPr>
      </w:pPr>
    </w:p>
    <w:p w14:paraId="51CEE1EE">
      <w:pPr>
        <w:pStyle w:val="227"/>
        <w:jc w:val="center"/>
        <w:outlineLvl w:val="0"/>
        <w:rPr>
          <w:rFonts w:hint="default" w:ascii="黑体" w:hAnsi="Times New Roman" w:eastAsia="黑体" w:cs="Times New Roman"/>
          <w:color w:val="auto"/>
          <w:kern w:val="0"/>
          <w:sz w:val="21"/>
          <w:szCs w:val="20"/>
          <w:lang w:val="en-US" w:eastAsia="zh-CN" w:bidi="ar-SA"/>
        </w:rPr>
      </w:pPr>
    </w:p>
    <w:p w14:paraId="2B6964D8">
      <w:pPr>
        <w:pStyle w:val="227"/>
        <w:jc w:val="center"/>
        <w:outlineLvl w:val="0"/>
        <w:rPr>
          <w:rFonts w:hint="default" w:ascii="黑体" w:hAnsi="Times New Roman" w:eastAsia="黑体" w:cs="Times New Roman"/>
          <w:color w:val="auto"/>
          <w:kern w:val="0"/>
          <w:sz w:val="21"/>
          <w:szCs w:val="20"/>
          <w:lang w:val="en-US" w:eastAsia="zh-CN" w:bidi="ar-SA"/>
        </w:rPr>
      </w:pPr>
    </w:p>
    <w:p w14:paraId="6493BA68">
      <w:pPr>
        <w:pStyle w:val="227"/>
        <w:jc w:val="center"/>
        <w:outlineLvl w:val="0"/>
        <w:rPr>
          <w:rFonts w:hint="default" w:ascii="黑体" w:hAnsi="Times New Roman" w:eastAsia="黑体" w:cs="Times New Roman"/>
          <w:color w:val="auto"/>
          <w:kern w:val="0"/>
          <w:sz w:val="21"/>
          <w:szCs w:val="20"/>
          <w:lang w:val="en-US" w:eastAsia="zh-CN" w:bidi="ar-SA"/>
        </w:rPr>
      </w:pPr>
    </w:p>
    <w:p w14:paraId="6BD927DE">
      <w:pPr>
        <w:pStyle w:val="227"/>
        <w:jc w:val="center"/>
        <w:outlineLvl w:val="0"/>
        <w:rPr>
          <w:rFonts w:hint="default" w:ascii="黑体" w:hAnsi="Times New Roman" w:eastAsia="黑体" w:cs="Times New Roman"/>
          <w:color w:val="auto"/>
          <w:kern w:val="0"/>
          <w:sz w:val="21"/>
          <w:szCs w:val="20"/>
          <w:lang w:val="en-US" w:eastAsia="zh-CN" w:bidi="ar-SA"/>
        </w:rPr>
      </w:pPr>
    </w:p>
    <w:p w14:paraId="565EC09A">
      <w:pPr>
        <w:pStyle w:val="227"/>
        <w:jc w:val="center"/>
        <w:outlineLvl w:val="0"/>
        <w:rPr>
          <w:rFonts w:hint="default" w:ascii="黑体" w:hAnsi="Times New Roman" w:eastAsia="黑体" w:cs="Times New Roman"/>
          <w:color w:val="auto"/>
          <w:kern w:val="0"/>
          <w:sz w:val="21"/>
          <w:szCs w:val="20"/>
          <w:lang w:val="en-US" w:eastAsia="zh-CN" w:bidi="ar-SA"/>
        </w:rPr>
      </w:pPr>
    </w:p>
    <w:p w14:paraId="2266CEA9">
      <w:pPr>
        <w:pStyle w:val="227"/>
        <w:jc w:val="center"/>
        <w:outlineLvl w:val="0"/>
        <w:rPr>
          <w:rFonts w:hint="default" w:ascii="黑体" w:hAnsi="Times New Roman" w:eastAsia="黑体" w:cs="Times New Roman"/>
          <w:color w:val="auto"/>
          <w:kern w:val="0"/>
          <w:sz w:val="21"/>
          <w:szCs w:val="20"/>
          <w:lang w:val="en-US" w:eastAsia="zh-CN" w:bidi="ar-SA"/>
        </w:rPr>
      </w:pPr>
    </w:p>
    <w:p w14:paraId="6C75DE85">
      <w:pPr>
        <w:pStyle w:val="227"/>
        <w:jc w:val="center"/>
        <w:outlineLvl w:val="0"/>
        <w:rPr>
          <w:rFonts w:hint="default" w:ascii="黑体" w:hAnsi="Times New Roman" w:eastAsia="黑体" w:cs="Times New Roman"/>
          <w:color w:val="auto"/>
          <w:kern w:val="0"/>
          <w:sz w:val="21"/>
          <w:szCs w:val="20"/>
          <w:lang w:val="en-US" w:eastAsia="zh-CN" w:bidi="ar-SA"/>
        </w:rPr>
      </w:pPr>
    </w:p>
    <w:p w14:paraId="2A5F6464">
      <w:pPr>
        <w:pStyle w:val="227"/>
        <w:jc w:val="center"/>
        <w:outlineLvl w:val="0"/>
        <w:rPr>
          <w:rFonts w:hint="default" w:ascii="黑体" w:hAnsi="Times New Roman" w:eastAsia="黑体" w:cs="Times New Roman"/>
          <w:color w:val="auto"/>
          <w:kern w:val="0"/>
          <w:sz w:val="21"/>
          <w:szCs w:val="20"/>
          <w:lang w:val="en-US" w:eastAsia="zh-CN" w:bidi="ar-SA"/>
        </w:rPr>
      </w:pPr>
    </w:p>
    <w:p w14:paraId="515710CD">
      <w:pPr>
        <w:pStyle w:val="227"/>
        <w:jc w:val="center"/>
        <w:outlineLvl w:val="0"/>
        <w:rPr>
          <w:rFonts w:hint="default" w:ascii="黑体" w:hAnsi="Times New Roman" w:eastAsia="黑体" w:cs="Times New Roman"/>
          <w:color w:val="auto"/>
          <w:kern w:val="0"/>
          <w:sz w:val="21"/>
          <w:szCs w:val="20"/>
          <w:lang w:val="en-US" w:eastAsia="zh-CN" w:bidi="ar-SA"/>
        </w:rPr>
      </w:pPr>
    </w:p>
    <w:p w14:paraId="301145CE">
      <w:pPr>
        <w:pStyle w:val="227"/>
        <w:jc w:val="center"/>
        <w:outlineLvl w:val="0"/>
        <w:rPr>
          <w:rFonts w:hint="default" w:ascii="黑体" w:hAnsi="Times New Roman" w:eastAsia="黑体" w:cs="Times New Roman"/>
          <w:color w:val="auto"/>
          <w:kern w:val="0"/>
          <w:sz w:val="21"/>
          <w:szCs w:val="20"/>
          <w:lang w:val="en-US" w:eastAsia="zh-CN" w:bidi="ar-SA"/>
        </w:rPr>
      </w:pPr>
    </w:p>
    <w:p w14:paraId="19C94374">
      <w:pPr>
        <w:pStyle w:val="227"/>
        <w:jc w:val="center"/>
        <w:outlineLvl w:val="0"/>
        <w:rPr>
          <w:rFonts w:hint="default" w:ascii="黑体" w:hAnsi="Times New Roman" w:eastAsia="黑体" w:cs="Times New Roman"/>
          <w:color w:val="auto"/>
          <w:kern w:val="0"/>
          <w:sz w:val="21"/>
          <w:szCs w:val="20"/>
          <w:lang w:val="en-US" w:eastAsia="zh-CN" w:bidi="ar-SA"/>
        </w:rPr>
      </w:pPr>
    </w:p>
    <w:p w14:paraId="40FB14F6">
      <w:pPr>
        <w:pStyle w:val="227"/>
        <w:jc w:val="center"/>
        <w:outlineLvl w:val="0"/>
        <w:rPr>
          <w:rFonts w:hint="default" w:ascii="黑体" w:hAnsi="Times New Roman" w:eastAsia="黑体" w:cs="Times New Roman"/>
          <w:color w:val="auto"/>
          <w:kern w:val="0"/>
          <w:sz w:val="21"/>
          <w:szCs w:val="20"/>
          <w:lang w:val="en-US" w:eastAsia="zh-CN" w:bidi="ar-SA"/>
        </w:rPr>
      </w:pPr>
    </w:p>
    <w:p w14:paraId="1A1EF099">
      <w:pPr>
        <w:pStyle w:val="227"/>
        <w:jc w:val="center"/>
        <w:outlineLvl w:val="0"/>
        <w:rPr>
          <w:rFonts w:hint="default" w:ascii="黑体" w:hAnsi="Times New Roman" w:eastAsia="黑体" w:cs="Times New Roman"/>
          <w:color w:val="auto"/>
          <w:kern w:val="0"/>
          <w:sz w:val="21"/>
          <w:szCs w:val="20"/>
          <w:lang w:val="en-US" w:eastAsia="zh-CN" w:bidi="ar-SA"/>
        </w:rPr>
      </w:pPr>
    </w:p>
    <w:p w14:paraId="49178899">
      <w:pPr>
        <w:pStyle w:val="227"/>
        <w:jc w:val="center"/>
        <w:outlineLvl w:val="0"/>
        <w:rPr>
          <w:rFonts w:hint="default" w:ascii="黑体" w:hAnsi="Times New Roman" w:eastAsia="黑体" w:cs="Times New Roman"/>
          <w:color w:val="auto"/>
          <w:kern w:val="0"/>
          <w:sz w:val="21"/>
          <w:szCs w:val="20"/>
          <w:lang w:val="en-US" w:eastAsia="zh-CN" w:bidi="ar-SA"/>
        </w:rPr>
      </w:pPr>
    </w:p>
    <w:p w14:paraId="1825C315">
      <w:pPr>
        <w:pStyle w:val="227"/>
        <w:jc w:val="center"/>
        <w:outlineLvl w:val="0"/>
        <w:rPr>
          <w:rFonts w:hint="default" w:ascii="黑体" w:hAnsi="Times New Roman" w:eastAsia="黑体" w:cs="Times New Roman"/>
          <w:color w:val="auto"/>
          <w:kern w:val="0"/>
          <w:sz w:val="21"/>
          <w:szCs w:val="20"/>
          <w:lang w:val="en-US" w:eastAsia="zh-CN" w:bidi="ar-SA"/>
        </w:rPr>
      </w:pPr>
    </w:p>
    <w:p w14:paraId="4F51A0D0">
      <w:pPr>
        <w:pStyle w:val="227"/>
        <w:jc w:val="center"/>
        <w:outlineLvl w:val="0"/>
        <w:rPr>
          <w:rFonts w:hint="default" w:ascii="黑体" w:hAnsi="Times New Roman" w:eastAsia="黑体" w:cs="Times New Roman"/>
          <w:color w:val="auto"/>
          <w:kern w:val="0"/>
          <w:sz w:val="21"/>
          <w:szCs w:val="20"/>
          <w:lang w:val="en-US" w:eastAsia="zh-CN" w:bidi="ar-SA"/>
        </w:rPr>
      </w:pPr>
    </w:p>
    <w:p w14:paraId="3FD1039E">
      <w:pPr>
        <w:pStyle w:val="227"/>
        <w:jc w:val="center"/>
        <w:outlineLvl w:val="0"/>
        <w:rPr>
          <w:rFonts w:hint="default" w:ascii="黑体" w:hAnsi="Times New Roman" w:eastAsia="黑体" w:cs="Times New Roman"/>
          <w:color w:val="auto"/>
          <w:kern w:val="0"/>
          <w:sz w:val="21"/>
          <w:szCs w:val="20"/>
          <w:lang w:val="en-US" w:eastAsia="zh-CN" w:bidi="ar-SA"/>
        </w:rPr>
      </w:pPr>
    </w:p>
    <w:p w14:paraId="51F2D260">
      <w:pPr>
        <w:pStyle w:val="227"/>
        <w:jc w:val="center"/>
        <w:outlineLvl w:val="0"/>
        <w:rPr>
          <w:rFonts w:hint="default" w:ascii="黑体" w:hAnsi="Times New Roman" w:eastAsia="黑体" w:cs="Times New Roman"/>
          <w:color w:val="auto"/>
          <w:kern w:val="0"/>
          <w:sz w:val="21"/>
          <w:szCs w:val="20"/>
          <w:lang w:val="en-US" w:eastAsia="zh-CN" w:bidi="ar-SA"/>
        </w:rPr>
      </w:pPr>
    </w:p>
    <w:p w14:paraId="4337FA19">
      <w:pPr>
        <w:pStyle w:val="227"/>
        <w:jc w:val="center"/>
        <w:outlineLvl w:val="0"/>
        <w:rPr>
          <w:rFonts w:hint="default" w:ascii="黑体" w:hAnsi="Times New Roman" w:eastAsia="黑体" w:cs="Times New Roman"/>
          <w:color w:val="auto"/>
          <w:kern w:val="0"/>
          <w:sz w:val="21"/>
          <w:szCs w:val="20"/>
          <w:lang w:val="en-US" w:eastAsia="zh-CN" w:bidi="ar-SA"/>
        </w:rPr>
      </w:pPr>
    </w:p>
    <w:p w14:paraId="448F4354">
      <w:pPr>
        <w:pStyle w:val="227"/>
        <w:jc w:val="center"/>
        <w:outlineLvl w:val="0"/>
        <w:rPr>
          <w:rFonts w:hint="default" w:ascii="黑体" w:hAnsi="Times New Roman" w:eastAsia="黑体" w:cs="Times New Roman"/>
          <w:color w:val="auto"/>
          <w:kern w:val="0"/>
          <w:sz w:val="21"/>
          <w:szCs w:val="20"/>
          <w:lang w:val="en-US" w:eastAsia="zh-CN" w:bidi="ar-SA"/>
        </w:rPr>
      </w:pPr>
    </w:p>
    <w:p w14:paraId="2775B7FD">
      <w:pPr>
        <w:pStyle w:val="227"/>
        <w:ind w:firstLine="0" w:firstLineChars="0"/>
        <w:jc w:val="both"/>
        <w:outlineLvl w:val="0"/>
        <w:rPr>
          <w:rFonts w:hint="default" w:ascii="黑体" w:hAnsi="Times New Roman" w:eastAsia="黑体" w:cs="Times New Roman"/>
          <w:color w:val="auto"/>
          <w:kern w:val="0"/>
          <w:sz w:val="21"/>
          <w:szCs w:val="20"/>
          <w:lang w:val="en-US" w:eastAsia="zh-CN" w:bidi="ar-SA"/>
        </w:rPr>
      </w:pPr>
    </w:p>
    <w:bookmarkEnd w:id="246"/>
    <w:p w14:paraId="311F6AA4">
      <w:pPr>
        <w:pStyle w:val="230"/>
        <w:shd w:val="clear" w:color="FFFFFF" w:fill="FFFFFF"/>
        <w:tabs>
          <w:tab w:val="left" w:pos="6406"/>
        </w:tabs>
        <w:spacing w:afterLines="0"/>
        <w:jc w:val="center"/>
        <w:outlineLvl w:val="0"/>
        <w:rPr>
          <w:rFonts w:hint="eastAsia" w:ascii="黑体" w:hAnsi="黑体" w:eastAsia="黑体" w:cs="黑体"/>
          <w:color w:val="auto"/>
          <w:kern w:val="0"/>
          <w:sz w:val="21"/>
          <w:szCs w:val="21"/>
          <w:lang w:val="en-US" w:eastAsia="zh-CN" w:bidi="ar-SA"/>
        </w:rPr>
      </w:pPr>
      <w:bookmarkStart w:id="256" w:name="_Toc30935"/>
      <w:bookmarkEnd w:id="256"/>
      <w:bookmarkStart w:id="257" w:name="_Toc1357"/>
      <w:bookmarkEnd w:id="257"/>
      <w:bookmarkStart w:id="258" w:name="_Toc16194"/>
      <w:bookmarkEnd w:id="258"/>
      <w:bookmarkStart w:id="259" w:name="_Toc3828"/>
    </w:p>
    <w:p w14:paraId="559FEEFC">
      <w:pPr>
        <w:pStyle w:val="227"/>
        <w:ind w:firstLine="3990" w:firstLineChars="1900"/>
        <w:jc w:val="both"/>
        <w:outlineLvl w:val="0"/>
        <w:rPr>
          <w:rFonts w:hint="eastAsia" w:ascii="黑体" w:hAnsi="黑体" w:eastAsia="黑体" w:cs="黑体"/>
          <w:color w:val="auto"/>
          <w:kern w:val="0"/>
          <w:sz w:val="21"/>
          <w:szCs w:val="21"/>
          <w:lang w:val="en-US" w:eastAsia="zh-CN" w:bidi="ar-SA"/>
        </w:rPr>
      </w:pPr>
      <w:bookmarkStart w:id="260" w:name="_Toc5261"/>
      <w:bookmarkStart w:id="261" w:name="_Toc27582"/>
      <w:bookmarkStart w:id="262" w:name="_Toc22580"/>
      <w:r>
        <w:rPr>
          <w:rFonts w:hint="eastAsia" w:ascii="黑体" w:hAnsi="黑体" w:eastAsia="黑体" w:cs="黑体"/>
          <w:color w:val="auto"/>
          <w:kern w:val="0"/>
          <w:sz w:val="21"/>
          <w:szCs w:val="21"/>
          <w:lang w:val="en-US" w:eastAsia="zh-CN" w:bidi="ar-SA"/>
        </w:rPr>
        <w:t>（资料性）</w:t>
      </w:r>
      <w:bookmarkEnd w:id="260"/>
      <w:bookmarkEnd w:id="261"/>
      <w:bookmarkEnd w:id="262"/>
    </w:p>
    <w:p w14:paraId="4260E654">
      <w:pPr>
        <w:pStyle w:val="227"/>
        <w:spacing w:before="157" w:beforeLines="50" w:after="157" w:afterLines="50"/>
        <w:ind w:firstLine="3780" w:firstLineChars="1800"/>
        <w:jc w:val="both"/>
        <w:outlineLvl w:val="0"/>
        <w:rPr>
          <w:rFonts w:hint="eastAsia" w:ascii="黑体" w:hAnsi="黑体" w:eastAsia="黑体" w:cs="黑体"/>
          <w:color w:val="auto"/>
          <w:kern w:val="0"/>
          <w:sz w:val="21"/>
          <w:szCs w:val="21"/>
          <w:lang w:val="en-US" w:eastAsia="zh-CN" w:bidi="ar-SA"/>
        </w:rPr>
      </w:pPr>
      <w:bookmarkStart w:id="263" w:name="_Toc15871"/>
      <w:bookmarkStart w:id="264" w:name="_Toc25226"/>
      <w:bookmarkStart w:id="265" w:name="_Toc29083"/>
      <w:r>
        <w:rPr>
          <w:rFonts w:hint="eastAsia" w:ascii="黑体" w:hAnsi="黑体" w:eastAsia="黑体" w:cs="黑体"/>
          <w:b w:val="0"/>
          <w:bCs w:val="0"/>
          <w:i w:val="0"/>
          <w:iCs w:val="0"/>
          <w:color w:val="auto"/>
          <w:kern w:val="0"/>
          <w:sz w:val="21"/>
          <w:szCs w:val="21"/>
          <w:u w:val="none"/>
          <w:lang w:val="en-US" w:eastAsia="zh-CN" w:bidi="ar"/>
        </w:rPr>
        <w:t>空置房巡查记录表</w:t>
      </w:r>
      <w:bookmarkEnd w:id="263"/>
      <w:bookmarkEnd w:id="264"/>
      <w:bookmarkEnd w:id="265"/>
    </w:p>
    <w:tbl>
      <w:tblPr>
        <w:tblStyle w:val="40"/>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8"/>
        <w:gridCol w:w="9"/>
        <w:gridCol w:w="1239"/>
        <w:gridCol w:w="58"/>
        <w:gridCol w:w="1085"/>
        <w:gridCol w:w="212"/>
        <w:gridCol w:w="991"/>
        <w:gridCol w:w="306"/>
        <w:gridCol w:w="852"/>
        <w:gridCol w:w="445"/>
        <w:gridCol w:w="1134"/>
        <w:gridCol w:w="163"/>
        <w:gridCol w:w="1298"/>
      </w:tblGrid>
      <w:tr w14:paraId="724B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88" w:type="dxa"/>
            <w:tcBorders>
              <w:top w:val="nil"/>
              <w:left w:val="nil"/>
              <w:bottom w:val="nil"/>
              <w:right w:val="nil"/>
            </w:tcBorders>
            <w:shd w:val="clear" w:color="auto" w:fill="auto"/>
            <w:vAlign w:val="center"/>
          </w:tcPr>
          <w:p w14:paraId="47E59F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18"/>
                <w:szCs w:val="18"/>
                <w:u w:val="none"/>
                <w:lang w:val="en-US" w:eastAsia="zh-CN" w:bidi="ar"/>
              </w:rPr>
              <w:t>房间号：</w:t>
            </w:r>
          </w:p>
        </w:tc>
        <w:tc>
          <w:tcPr>
            <w:tcW w:w="1248" w:type="dxa"/>
            <w:gridSpan w:val="2"/>
            <w:tcBorders>
              <w:top w:val="nil"/>
              <w:left w:val="nil"/>
              <w:bottom w:val="nil"/>
              <w:right w:val="nil"/>
            </w:tcBorders>
            <w:shd w:val="clear" w:color="auto" w:fill="auto"/>
            <w:vAlign w:val="center"/>
          </w:tcPr>
          <w:p w14:paraId="73FEFAE8">
            <w:pPr>
              <w:jc w:val="center"/>
              <w:rPr>
                <w:rFonts w:hint="eastAsia" w:ascii="宋体" w:hAnsi="宋体" w:eastAsia="宋体" w:cs="宋体"/>
                <w:i w:val="0"/>
                <w:iCs w:val="0"/>
                <w:color w:val="auto"/>
                <w:sz w:val="21"/>
                <w:szCs w:val="21"/>
                <w:u w:val="none"/>
              </w:rPr>
            </w:pPr>
          </w:p>
        </w:tc>
        <w:tc>
          <w:tcPr>
            <w:tcW w:w="1143" w:type="dxa"/>
            <w:gridSpan w:val="2"/>
            <w:tcBorders>
              <w:top w:val="nil"/>
              <w:left w:val="nil"/>
              <w:bottom w:val="nil"/>
              <w:right w:val="nil"/>
            </w:tcBorders>
            <w:shd w:val="clear" w:color="auto" w:fill="auto"/>
            <w:vAlign w:val="center"/>
          </w:tcPr>
          <w:p w14:paraId="4506AC09">
            <w:pPr>
              <w:jc w:val="center"/>
              <w:rPr>
                <w:rFonts w:hint="eastAsia" w:ascii="宋体" w:hAnsi="宋体" w:eastAsia="宋体" w:cs="宋体"/>
                <w:i w:val="0"/>
                <w:iCs w:val="0"/>
                <w:color w:val="auto"/>
                <w:sz w:val="21"/>
                <w:szCs w:val="21"/>
                <w:u w:val="none"/>
              </w:rPr>
            </w:pPr>
          </w:p>
        </w:tc>
        <w:tc>
          <w:tcPr>
            <w:tcW w:w="1203" w:type="dxa"/>
            <w:gridSpan w:val="2"/>
            <w:tcBorders>
              <w:top w:val="nil"/>
              <w:left w:val="nil"/>
              <w:bottom w:val="nil"/>
              <w:right w:val="nil"/>
            </w:tcBorders>
            <w:shd w:val="clear" w:color="auto" w:fill="auto"/>
            <w:vAlign w:val="center"/>
          </w:tcPr>
          <w:p w14:paraId="7A00D967">
            <w:pPr>
              <w:jc w:val="center"/>
              <w:rPr>
                <w:rFonts w:hint="eastAsia" w:ascii="宋体" w:hAnsi="宋体" w:eastAsia="宋体" w:cs="宋体"/>
                <w:i w:val="0"/>
                <w:iCs w:val="0"/>
                <w:color w:val="auto"/>
                <w:sz w:val="21"/>
                <w:szCs w:val="21"/>
                <w:u w:val="none"/>
              </w:rPr>
            </w:pPr>
          </w:p>
        </w:tc>
        <w:tc>
          <w:tcPr>
            <w:tcW w:w="1158" w:type="dxa"/>
            <w:gridSpan w:val="2"/>
            <w:tcBorders>
              <w:top w:val="nil"/>
              <w:left w:val="nil"/>
              <w:bottom w:val="nil"/>
              <w:right w:val="nil"/>
            </w:tcBorders>
            <w:shd w:val="clear" w:color="auto" w:fill="auto"/>
            <w:vAlign w:val="center"/>
          </w:tcPr>
          <w:p w14:paraId="50960CD7">
            <w:pPr>
              <w:jc w:val="center"/>
              <w:rPr>
                <w:rFonts w:hint="eastAsia" w:ascii="宋体" w:hAnsi="宋体" w:eastAsia="宋体" w:cs="宋体"/>
                <w:i w:val="0"/>
                <w:iCs w:val="0"/>
                <w:color w:val="auto"/>
                <w:sz w:val="21"/>
                <w:szCs w:val="21"/>
                <w:u w:val="none"/>
              </w:rPr>
            </w:pPr>
          </w:p>
        </w:tc>
        <w:tc>
          <w:tcPr>
            <w:tcW w:w="1579" w:type="dxa"/>
            <w:gridSpan w:val="2"/>
            <w:tcBorders>
              <w:top w:val="nil"/>
              <w:left w:val="nil"/>
              <w:bottom w:val="nil"/>
              <w:right w:val="nil"/>
            </w:tcBorders>
            <w:shd w:val="clear" w:color="auto" w:fill="auto"/>
            <w:vAlign w:val="center"/>
          </w:tcPr>
          <w:p w14:paraId="048058B0">
            <w:pPr>
              <w:jc w:val="center"/>
              <w:rPr>
                <w:rFonts w:hint="eastAsia" w:ascii="宋体" w:hAnsi="宋体" w:eastAsia="宋体" w:cs="宋体"/>
                <w:i w:val="0"/>
                <w:iCs w:val="0"/>
                <w:color w:val="auto"/>
                <w:sz w:val="21"/>
                <w:szCs w:val="21"/>
                <w:u w:val="none"/>
              </w:rPr>
            </w:pPr>
          </w:p>
        </w:tc>
        <w:tc>
          <w:tcPr>
            <w:tcW w:w="1461" w:type="dxa"/>
            <w:gridSpan w:val="2"/>
            <w:tcBorders>
              <w:top w:val="nil"/>
              <w:left w:val="nil"/>
              <w:bottom w:val="nil"/>
              <w:right w:val="nil"/>
            </w:tcBorders>
            <w:shd w:val="clear" w:color="auto" w:fill="auto"/>
            <w:vAlign w:val="center"/>
          </w:tcPr>
          <w:p w14:paraId="104C8997">
            <w:pPr>
              <w:jc w:val="center"/>
              <w:rPr>
                <w:rFonts w:hint="eastAsia" w:ascii="宋体" w:hAnsi="宋体" w:eastAsia="宋体" w:cs="宋体"/>
                <w:i w:val="0"/>
                <w:iCs w:val="0"/>
                <w:color w:val="auto"/>
                <w:sz w:val="21"/>
                <w:szCs w:val="21"/>
                <w:u w:val="none"/>
              </w:rPr>
            </w:pPr>
          </w:p>
        </w:tc>
      </w:tr>
      <w:tr w14:paraId="26C4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291B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巡查时间</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A488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门窗情况</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FDF6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卫生情况</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35155">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室内温度</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29AF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其他问题</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64C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巡查人签名</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6A3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备注</w:t>
            </w:r>
          </w:p>
        </w:tc>
      </w:tr>
      <w:tr w14:paraId="1260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1CBD2">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189E9">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7F6D9">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D2E05">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33E27">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3ED34">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C789">
            <w:pPr>
              <w:jc w:val="center"/>
              <w:rPr>
                <w:rFonts w:hint="eastAsia" w:ascii="宋体" w:hAnsi="宋体" w:eastAsia="宋体" w:cs="宋体"/>
                <w:i w:val="0"/>
                <w:iCs w:val="0"/>
                <w:color w:val="auto"/>
                <w:sz w:val="21"/>
                <w:szCs w:val="21"/>
                <w:u w:val="none"/>
              </w:rPr>
            </w:pPr>
          </w:p>
        </w:tc>
      </w:tr>
      <w:tr w14:paraId="17F3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3CC0F">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EE94A">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B29B">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000FF">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B560">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AF320">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8FD3">
            <w:pPr>
              <w:jc w:val="center"/>
              <w:rPr>
                <w:rFonts w:hint="eastAsia" w:ascii="宋体" w:hAnsi="宋体" w:eastAsia="宋体" w:cs="宋体"/>
                <w:i w:val="0"/>
                <w:iCs w:val="0"/>
                <w:color w:val="auto"/>
                <w:sz w:val="21"/>
                <w:szCs w:val="21"/>
                <w:u w:val="none"/>
              </w:rPr>
            </w:pPr>
          </w:p>
        </w:tc>
      </w:tr>
      <w:tr w14:paraId="1C73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D84F">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DAE2">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2892C">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55B51">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04E0">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D5DA1">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F97">
            <w:pPr>
              <w:jc w:val="center"/>
              <w:rPr>
                <w:rFonts w:hint="eastAsia" w:ascii="宋体" w:hAnsi="宋体" w:eastAsia="宋体" w:cs="宋体"/>
                <w:i w:val="0"/>
                <w:iCs w:val="0"/>
                <w:color w:val="auto"/>
                <w:sz w:val="21"/>
                <w:szCs w:val="21"/>
                <w:u w:val="none"/>
              </w:rPr>
            </w:pPr>
          </w:p>
        </w:tc>
      </w:tr>
      <w:tr w14:paraId="42F7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937A5">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6D908">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79BE3">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4B51">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B861">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60CEB">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D79">
            <w:pPr>
              <w:jc w:val="center"/>
              <w:rPr>
                <w:rFonts w:hint="eastAsia" w:ascii="宋体" w:hAnsi="宋体" w:eastAsia="宋体" w:cs="宋体"/>
                <w:i w:val="0"/>
                <w:iCs w:val="0"/>
                <w:color w:val="auto"/>
                <w:sz w:val="21"/>
                <w:szCs w:val="21"/>
                <w:u w:val="none"/>
              </w:rPr>
            </w:pPr>
          </w:p>
        </w:tc>
      </w:tr>
      <w:tr w14:paraId="3A82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E1017">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C4559">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C934">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4962E">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4732C">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A787">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1CE5">
            <w:pPr>
              <w:jc w:val="center"/>
              <w:rPr>
                <w:rFonts w:hint="eastAsia" w:ascii="宋体" w:hAnsi="宋体" w:eastAsia="宋体" w:cs="宋体"/>
                <w:i w:val="0"/>
                <w:iCs w:val="0"/>
                <w:color w:val="auto"/>
                <w:sz w:val="21"/>
                <w:szCs w:val="21"/>
                <w:u w:val="none"/>
              </w:rPr>
            </w:pPr>
          </w:p>
        </w:tc>
      </w:tr>
      <w:tr w14:paraId="5FF0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0AB32">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DADD">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A1D11">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DD674">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A893">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842E2">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6D59">
            <w:pPr>
              <w:jc w:val="center"/>
              <w:rPr>
                <w:rFonts w:hint="eastAsia" w:ascii="宋体" w:hAnsi="宋体" w:eastAsia="宋体" w:cs="宋体"/>
                <w:i w:val="0"/>
                <w:iCs w:val="0"/>
                <w:color w:val="auto"/>
                <w:sz w:val="21"/>
                <w:szCs w:val="21"/>
                <w:u w:val="none"/>
              </w:rPr>
            </w:pPr>
          </w:p>
        </w:tc>
      </w:tr>
      <w:tr w14:paraId="18A5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CD335">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7B245">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51D3">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074B9">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33C2">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A8A13">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EB5">
            <w:pPr>
              <w:jc w:val="center"/>
              <w:rPr>
                <w:rFonts w:hint="eastAsia" w:ascii="宋体" w:hAnsi="宋体" w:eastAsia="宋体" w:cs="宋体"/>
                <w:i w:val="0"/>
                <w:iCs w:val="0"/>
                <w:color w:val="auto"/>
                <w:sz w:val="21"/>
                <w:szCs w:val="21"/>
                <w:u w:val="none"/>
              </w:rPr>
            </w:pPr>
          </w:p>
        </w:tc>
      </w:tr>
      <w:tr w14:paraId="0ACD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FD3E">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C5569">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3A934">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5552B">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3D23">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D5450">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075">
            <w:pPr>
              <w:jc w:val="center"/>
              <w:rPr>
                <w:rFonts w:hint="eastAsia" w:ascii="宋体" w:hAnsi="宋体" w:eastAsia="宋体" w:cs="宋体"/>
                <w:i w:val="0"/>
                <w:iCs w:val="0"/>
                <w:color w:val="auto"/>
                <w:sz w:val="21"/>
                <w:szCs w:val="21"/>
                <w:u w:val="none"/>
              </w:rPr>
            </w:pPr>
          </w:p>
        </w:tc>
      </w:tr>
      <w:tr w14:paraId="0132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362D1">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675D3">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0D70">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5AB80">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0A1AB">
            <w:pPr>
              <w:jc w:val="center"/>
              <w:rPr>
                <w:rFonts w:hint="eastAsia" w:ascii="宋体" w:hAnsi="宋体" w:eastAsia="宋体" w:cs="宋体"/>
                <w:i w:val="0"/>
                <w:iCs w:val="0"/>
                <w:color w:val="auto"/>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CA8C6">
            <w:pPr>
              <w:jc w:val="center"/>
              <w:rPr>
                <w:rFonts w:hint="eastAsia" w:ascii="宋体" w:hAnsi="宋体" w:eastAsia="宋体" w:cs="宋体"/>
                <w:i w:val="0"/>
                <w:iCs w:val="0"/>
                <w:color w:val="auto"/>
                <w:sz w:val="21"/>
                <w:szCs w:val="21"/>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286">
            <w:pPr>
              <w:jc w:val="center"/>
              <w:rPr>
                <w:rFonts w:hint="eastAsia" w:ascii="宋体" w:hAnsi="宋体" w:eastAsia="宋体" w:cs="宋体"/>
                <w:i w:val="0"/>
                <w:iCs w:val="0"/>
                <w:color w:val="auto"/>
                <w:sz w:val="21"/>
                <w:szCs w:val="21"/>
                <w:u w:val="none"/>
              </w:rPr>
            </w:pPr>
          </w:p>
        </w:tc>
      </w:tr>
    </w:tbl>
    <w:p w14:paraId="6F1EC849">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53639AB5">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22212743">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3451128C">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1009B215">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40FE35D5">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77101D09">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04C0E38F">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65E881B4">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143E02CA">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23A71A83">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53FA9367">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347F864C">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28ADFB90">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471861BE">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0FC1A9E6">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7CFDDF94">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761E6B0B">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688EE3E5">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711B747A">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471E7D6D">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594FD4F2">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01AE7D1B">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41FB1E7A">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1F265144">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215A583E">
      <w:pPr>
        <w:pStyle w:val="227"/>
        <w:ind w:firstLine="0" w:firstLineChars="0"/>
        <w:jc w:val="center"/>
        <w:outlineLvl w:val="0"/>
        <w:rPr>
          <w:rFonts w:hint="eastAsia" w:ascii="黑体" w:hAnsi="黑体" w:eastAsia="黑体" w:cs="黑体"/>
          <w:color w:val="auto"/>
          <w:kern w:val="0"/>
          <w:sz w:val="21"/>
          <w:szCs w:val="21"/>
          <w:lang w:val="en-US" w:eastAsia="zh-CN" w:bidi="ar-SA"/>
        </w:rPr>
      </w:pPr>
    </w:p>
    <w:p w14:paraId="49FF004F">
      <w:pPr>
        <w:pStyle w:val="230"/>
        <w:shd w:val="clear" w:color="FFFFFF" w:fill="FFFFFF"/>
        <w:tabs>
          <w:tab w:val="left" w:pos="6406"/>
        </w:tabs>
        <w:spacing w:afterLines="0"/>
        <w:jc w:val="center"/>
        <w:outlineLvl w:val="0"/>
        <w:rPr>
          <w:rFonts w:hint="eastAsia" w:ascii="黑体" w:hAnsi="黑体" w:eastAsia="黑体" w:cs="黑体"/>
          <w:color w:val="auto"/>
          <w:kern w:val="0"/>
          <w:sz w:val="21"/>
          <w:szCs w:val="21"/>
          <w:lang w:val="en-US" w:eastAsia="zh-CN" w:bidi="ar-SA"/>
        </w:rPr>
      </w:pPr>
      <w:bookmarkStart w:id="266" w:name="_Toc21207"/>
      <w:bookmarkEnd w:id="266"/>
      <w:bookmarkStart w:id="267" w:name="_Toc24260"/>
      <w:bookmarkEnd w:id="267"/>
      <w:bookmarkStart w:id="268" w:name="_Toc3803"/>
      <w:bookmarkEnd w:id="268"/>
    </w:p>
    <w:p w14:paraId="1B43F4EF">
      <w:pPr>
        <w:pStyle w:val="227"/>
        <w:ind w:firstLine="3990" w:firstLineChars="1900"/>
        <w:jc w:val="both"/>
        <w:outlineLvl w:val="0"/>
        <w:rPr>
          <w:rFonts w:hint="eastAsia" w:ascii="黑体" w:hAnsi="黑体" w:eastAsia="黑体" w:cs="黑体"/>
          <w:color w:val="auto"/>
          <w:lang w:val="en-US" w:eastAsia="zh-CN"/>
        </w:rPr>
      </w:pPr>
      <w:bookmarkStart w:id="269" w:name="_Toc19127"/>
      <w:bookmarkStart w:id="270" w:name="_Toc11228"/>
      <w:bookmarkStart w:id="271" w:name="_Toc30974"/>
      <w:r>
        <w:rPr>
          <w:rFonts w:hint="eastAsia" w:ascii="黑体" w:hAnsi="黑体" w:eastAsia="黑体" w:cs="黑体"/>
          <w:color w:val="auto"/>
          <w:lang w:val="en-US" w:eastAsia="zh-CN"/>
        </w:rPr>
        <w:t>（资料性）</w:t>
      </w:r>
      <w:bookmarkEnd w:id="269"/>
      <w:bookmarkEnd w:id="270"/>
      <w:bookmarkEnd w:id="271"/>
    </w:p>
    <w:bookmarkEnd w:id="259"/>
    <w:p w14:paraId="02BD4EB3">
      <w:pPr>
        <w:spacing w:before="157" w:beforeLines="50" w:after="157" w:afterLines="50"/>
        <w:ind w:firstLine="3990" w:firstLineChars="1900"/>
        <w:jc w:val="left"/>
        <w:outlineLvl w:val="0"/>
        <w:rPr>
          <w:rFonts w:hint="eastAsia" w:ascii="黑体" w:hAnsi="黑体" w:eastAsia="黑体" w:cs="黑体"/>
          <w:color w:val="auto"/>
          <w:kern w:val="0"/>
          <w:sz w:val="21"/>
          <w:szCs w:val="22"/>
          <w:lang w:val="en-US" w:eastAsia="zh-CN" w:bidi="ar-SA"/>
        </w:rPr>
      </w:pPr>
      <w:bookmarkStart w:id="272" w:name="_Toc25779"/>
      <w:r>
        <w:rPr>
          <w:rFonts w:hint="eastAsia" w:ascii="黑体" w:hAnsi="黑体" w:eastAsia="黑体" w:cs="黑体"/>
          <w:b w:val="0"/>
          <w:bCs w:val="0"/>
          <w:i w:val="0"/>
          <w:iCs w:val="0"/>
          <w:color w:val="auto"/>
          <w:kern w:val="0"/>
          <w:sz w:val="21"/>
          <w:szCs w:val="21"/>
          <w:u w:val="none"/>
          <w:lang w:val="en-US" w:eastAsia="zh-CN" w:bidi="ar"/>
        </w:rPr>
        <w:t>值班记录表</w:t>
      </w:r>
      <w:bookmarkEnd w:id="272"/>
    </w:p>
    <w:tbl>
      <w:tblPr>
        <w:tblStyle w:val="40"/>
        <w:tblW w:w="976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6"/>
        <w:gridCol w:w="1266"/>
        <w:gridCol w:w="4020"/>
        <w:gridCol w:w="3829"/>
      </w:tblGrid>
      <w:tr w14:paraId="5E7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9761" w:type="dxa"/>
            <w:gridSpan w:val="4"/>
            <w:shd w:val="clear" w:color="auto" w:fill="auto"/>
            <w:vAlign w:val="center"/>
          </w:tcPr>
          <w:p w14:paraId="5D80C0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224"/>
                <w:color w:val="auto"/>
                <w:sz w:val="18"/>
                <w:szCs w:val="18"/>
                <w:lang w:val="en-US" w:eastAsia="zh-CN" w:bidi="ar"/>
              </w:rPr>
              <w:t>值班人：</w:t>
            </w:r>
            <w:r>
              <w:rPr>
                <w:rStyle w:val="225"/>
                <w:color w:val="auto"/>
                <w:sz w:val="18"/>
                <w:szCs w:val="18"/>
                <w:lang w:val="en-US" w:eastAsia="zh-CN" w:bidi="ar"/>
              </w:rPr>
              <w:t xml:space="preserve">           </w:t>
            </w:r>
            <w:r>
              <w:rPr>
                <w:rStyle w:val="224"/>
                <w:color w:val="auto"/>
                <w:sz w:val="18"/>
                <w:szCs w:val="18"/>
                <w:lang w:val="en-US" w:eastAsia="zh-CN" w:bidi="ar"/>
              </w:rPr>
              <w:t xml:space="preserve"> 时间：20</w:t>
            </w:r>
            <w:r>
              <w:rPr>
                <w:rStyle w:val="225"/>
                <w:color w:val="auto"/>
                <w:sz w:val="18"/>
                <w:szCs w:val="18"/>
                <w:lang w:val="en-US" w:eastAsia="zh-CN" w:bidi="ar"/>
              </w:rPr>
              <w:t xml:space="preserve">    </w:t>
            </w:r>
            <w:r>
              <w:rPr>
                <w:rStyle w:val="224"/>
                <w:color w:val="auto"/>
                <w:sz w:val="18"/>
                <w:szCs w:val="18"/>
                <w:lang w:val="en-US" w:eastAsia="zh-CN" w:bidi="ar"/>
              </w:rPr>
              <w:t>年</w:t>
            </w:r>
            <w:r>
              <w:rPr>
                <w:rStyle w:val="225"/>
                <w:color w:val="auto"/>
                <w:sz w:val="18"/>
                <w:szCs w:val="18"/>
                <w:lang w:val="en-US" w:eastAsia="zh-CN" w:bidi="ar"/>
              </w:rPr>
              <w:t xml:space="preserve">   </w:t>
            </w:r>
            <w:r>
              <w:rPr>
                <w:rStyle w:val="224"/>
                <w:color w:val="auto"/>
                <w:sz w:val="18"/>
                <w:szCs w:val="18"/>
                <w:lang w:val="en-US" w:eastAsia="zh-CN" w:bidi="ar"/>
              </w:rPr>
              <w:t>月</w:t>
            </w:r>
            <w:r>
              <w:rPr>
                <w:rStyle w:val="225"/>
                <w:color w:val="auto"/>
                <w:sz w:val="18"/>
                <w:szCs w:val="18"/>
                <w:lang w:val="en-US" w:eastAsia="zh-CN" w:bidi="ar"/>
              </w:rPr>
              <w:t xml:space="preserve">   </w:t>
            </w:r>
            <w:r>
              <w:rPr>
                <w:rStyle w:val="224"/>
                <w:color w:val="auto"/>
                <w:sz w:val="18"/>
                <w:szCs w:val="18"/>
                <w:lang w:val="en-US" w:eastAsia="zh-CN" w:bidi="ar"/>
              </w:rPr>
              <w:t>日</w:t>
            </w:r>
            <w:r>
              <w:rPr>
                <w:rStyle w:val="225"/>
                <w:color w:val="auto"/>
                <w:sz w:val="18"/>
                <w:szCs w:val="18"/>
                <w:lang w:val="en-US" w:eastAsia="zh-CN" w:bidi="ar"/>
              </w:rPr>
              <w:t xml:space="preserve">   </w:t>
            </w:r>
            <w:r>
              <w:rPr>
                <w:rStyle w:val="224"/>
                <w:color w:val="auto"/>
                <w:sz w:val="18"/>
                <w:szCs w:val="18"/>
                <w:lang w:val="en-US" w:eastAsia="zh-CN" w:bidi="ar"/>
              </w:rPr>
              <w:t>:</w:t>
            </w:r>
            <w:r>
              <w:rPr>
                <w:rStyle w:val="225"/>
                <w:color w:val="auto"/>
                <w:sz w:val="18"/>
                <w:szCs w:val="18"/>
                <w:lang w:val="en-US" w:eastAsia="zh-CN" w:bidi="ar"/>
              </w:rPr>
              <w:t xml:space="preserve">   </w:t>
            </w:r>
            <w:r>
              <w:rPr>
                <w:rStyle w:val="224"/>
                <w:color w:val="auto"/>
                <w:sz w:val="18"/>
                <w:szCs w:val="18"/>
                <w:lang w:val="en-US" w:eastAsia="zh-CN" w:bidi="ar"/>
              </w:rPr>
              <w:t xml:space="preserve"> 至20</w:t>
            </w:r>
            <w:r>
              <w:rPr>
                <w:rStyle w:val="225"/>
                <w:color w:val="auto"/>
                <w:sz w:val="18"/>
                <w:szCs w:val="18"/>
                <w:lang w:val="en-US" w:eastAsia="zh-CN" w:bidi="ar"/>
              </w:rPr>
              <w:t xml:space="preserve">    </w:t>
            </w:r>
            <w:r>
              <w:rPr>
                <w:rStyle w:val="224"/>
                <w:color w:val="auto"/>
                <w:sz w:val="18"/>
                <w:szCs w:val="18"/>
                <w:lang w:val="en-US" w:eastAsia="zh-CN" w:bidi="ar"/>
              </w:rPr>
              <w:t>年</w:t>
            </w:r>
            <w:r>
              <w:rPr>
                <w:rStyle w:val="225"/>
                <w:color w:val="auto"/>
                <w:sz w:val="18"/>
                <w:szCs w:val="18"/>
                <w:lang w:val="en-US" w:eastAsia="zh-CN" w:bidi="ar"/>
              </w:rPr>
              <w:t xml:space="preserve">   </w:t>
            </w:r>
            <w:r>
              <w:rPr>
                <w:rStyle w:val="224"/>
                <w:color w:val="auto"/>
                <w:sz w:val="18"/>
                <w:szCs w:val="18"/>
                <w:lang w:val="en-US" w:eastAsia="zh-CN" w:bidi="ar"/>
              </w:rPr>
              <w:t>月</w:t>
            </w:r>
            <w:r>
              <w:rPr>
                <w:rStyle w:val="225"/>
                <w:color w:val="auto"/>
                <w:sz w:val="18"/>
                <w:szCs w:val="18"/>
                <w:lang w:val="en-US" w:eastAsia="zh-CN" w:bidi="ar"/>
              </w:rPr>
              <w:t xml:space="preserve">   </w:t>
            </w:r>
            <w:r>
              <w:rPr>
                <w:rStyle w:val="224"/>
                <w:color w:val="auto"/>
                <w:sz w:val="18"/>
                <w:szCs w:val="18"/>
                <w:lang w:val="en-US" w:eastAsia="zh-CN" w:bidi="ar"/>
              </w:rPr>
              <w:t>日</w:t>
            </w:r>
            <w:r>
              <w:rPr>
                <w:rStyle w:val="225"/>
                <w:color w:val="auto"/>
                <w:sz w:val="18"/>
                <w:szCs w:val="18"/>
                <w:lang w:val="en-US" w:eastAsia="zh-CN" w:bidi="ar"/>
              </w:rPr>
              <w:t xml:space="preserve">   </w:t>
            </w:r>
            <w:r>
              <w:rPr>
                <w:rStyle w:val="224"/>
                <w:color w:val="auto"/>
                <w:sz w:val="18"/>
                <w:szCs w:val="18"/>
                <w:lang w:val="en-US" w:eastAsia="zh-CN" w:bidi="ar"/>
              </w:rPr>
              <w:t>:</w:t>
            </w:r>
            <w:r>
              <w:rPr>
                <w:rStyle w:val="225"/>
                <w:color w:val="auto"/>
                <w:sz w:val="18"/>
                <w:szCs w:val="18"/>
                <w:lang w:val="en-US" w:eastAsia="zh-CN" w:bidi="ar"/>
              </w:rPr>
              <w:t xml:space="preserve">   </w:t>
            </w:r>
          </w:p>
        </w:tc>
      </w:tr>
      <w:tr w14:paraId="776F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9761" w:type="dxa"/>
            <w:gridSpan w:val="4"/>
            <w:shd w:val="clear" w:color="auto" w:fill="auto"/>
            <w:vAlign w:val="center"/>
          </w:tcPr>
          <w:p w14:paraId="72B8B73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Style w:val="226"/>
                <w:color w:val="auto"/>
                <w:sz w:val="18"/>
                <w:szCs w:val="18"/>
                <w:lang w:val="en-US" w:eastAsia="zh-CN" w:bidi="ar"/>
              </w:rPr>
              <w:t>一、承接待办事项</w:t>
            </w:r>
          </w:p>
        </w:tc>
      </w:tr>
      <w:tr w14:paraId="7148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46" w:type="dxa"/>
            <w:shd w:val="clear" w:color="auto" w:fill="auto"/>
            <w:vAlign w:val="center"/>
          </w:tcPr>
          <w:p w14:paraId="7C67D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266" w:type="dxa"/>
            <w:shd w:val="clear" w:color="auto" w:fill="auto"/>
            <w:vAlign w:val="center"/>
          </w:tcPr>
          <w:p w14:paraId="7AB79C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房间号</w:t>
            </w:r>
          </w:p>
        </w:tc>
        <w:tc>
          <w:tcPr>
            <w:tcW w:w="4020" w:type="dxa"/>
            <w:shd w:val="clear" w:color="auto" w:fill="auto"/>
            <w:vAlign w:val="center"/>
          </w:tcPr>
          <w:p w14:paraId="64D07C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承接工作内容</w:t>
            </w:r>
          </w:p>
        </w:tc>
        <w:tc>
          <w:tcPr>
            <w:tcW w:w="3829" w:type="dxa"/>
            <w:shd w:val="clear" w:color="auto" w:fill="auto"/>
            <w:vAlign w:val="center"/>
          </w:tcPr>
          <w:p w14:paraId="558A4A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办理结果</w:t>
            </w:r>
          </w:p>
        </w:tc>
      </w:tr>
      <w:tr w14:paraId="6450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46" w:type="dxa"/>
            <w:shd w:val="clear" w:color="auto" w:fill="auto"/>
            <w:vAlign w:val="center"/>
          </w:tcPr>
          <w:p w14:paraId="65E87D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6" w:type="dxa"/>
            <w:shd w:val="clear" w:color="auto" w:fill="auto"/>
            <w:vAlign w:val="center"/>
          </w:tcPr>
          <w:p w14:paraId="43EA0D31">
            <w:pPr>
              <w:jc w:val="center"/>
              <w:rPr>
                <w:rFonts w:hint="eastAsia" w:ascii="宋体" w:hAnsi="宋体" w:eastAsia="宋体" w:cs="宋体"/>
                <w:i w:val="0"/>
                <w:iCs w:val="0"/>
                <w:color w:val="auto"/>
                <w:sz w:val="18"/>
                <w:szCs w:val="18"/>
                <w:u w:val="none"/>
              </w:rPr>
            </w:pPr>
          </w:p>
        </w:tc>
        <w:tc>
          <w:tcPr>
            <w:tcW w:w="4020" w:type="dxa"/>
            <w:shd w:val="clear" w:color="auto" w:fill="auto"/>
            <w:vAlign w:val="center"/>
          </w:tcPr>
          <w:p w14:paraId="65FF11C5">
            <w:pPr>
              <w:jc w:val="center"/>
              <w:rPr>
                <w:rFonts w:hint="eastAsia" w:ascii="宋体" w:hAnsi="宋体" w:eastAsia="宋体" w:cs="宋体"/>
                <w:i w:val="0"/>
                <w:iCs w:val="0"/>
                <w:color w:val="auto"/>
                <w:sz w:val="18"/>
                <w:szCs w:val="18"/>
                <w:u w:val="none"/>
              </w:rPr>
            </w:pPr>
          </w:p>
        </w:tc>
        <w:tc>
          <w:tcPr>
            <w:tcW w:w="3829" w:type="dxa"/>
            <w:shd w:val="clear" w:color="auto" w:fill="auto"/>
            <w:vAlign w:val="center"/>
          </w:tcPr>
          <w:p w14:paraId="49F66B5D">
            <w:pPr>
              <w:jc w:val="center"/>
              <w:rPr>
                <w:rFonts w:hint="eastAsia" w:ascii="宋体" w:hAnsi="宋体" w:eastAsia="宋体" w:cs="宋体"/>
                <w:i w:val="0"/>
                <w:iCs w:val="0"/>
                <w:color w:val="auto"/>
                <w:sz w:val="18"/>
                <w:szCs w:val="18"/>
                <w:u w:val="none"/>
              </w:rPr>
            </w:pPr>
          </w:p>
        </w:tc>
      </w:tr>
      <w:tr w14:paraId="3BE0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46" w:type="dxa"/>
            <w:shd w:val="clear" w:color="auto" w:fill="auto"/>
            <w:vAlign w:val="center"/>
          </w:tcPr>
          <w:p w14:paraId="754EC4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66" w:type="dxa"/>
            <w:shd w:val="clear" w:color="auto" w:fill="auto"/>
            <w:vAlign w:val="center"/>
          </w:tcPr>
          <w:p w14:paraId="51A572E1">
            <w:pPr>
              <w:jc w:val="center"/>
              <w:rPr>
                <w:rFonts w:hint="eastAsia" w:ascii="宋体" w:hAnsi="宋体" w:eastAsia="宋体" w:cs="宋体"/>
                <w:i w:val="0"/>
                <w:iCs w:val="0"/>
                <w:color w:val="auto"/>
                <w:sz w:val="18"/>
                <w:szCs w:val="18"/>
                <w:u w:val="none"/>
              </w:rPr>
            </w:pPr>
          </w:p>
        </w:tc>
        <w:tc>
          <w:tcPr>
            <w:tcW w:w="4020" w:type="dxa"/>
            <w:shd w:val="clear" w:color="auto" w:fill="auto"/>
            <w:vAlign w:val="center"/>
          </w:tcPr>
          <w:p w14:paraId="74A6795C">
            <w:pPr>
              <w:jc w:val="center"/>
              <w:rPr>
                <w:rFonts w:hint="eastAsia" w:ascii="宋体" w:hAnsi="宋体" w:eastAsia="宋体" w:cs="宋体"/>
                <w:i w:val="0"/>
                <w:iCs w:val="0"/>
                <w:color w:val="auto"/>
                <w:sz w:val="18"/>
                <w:szCs w:val="18"/>
                <w:u w:val="none"/>
              </w:rPr>
            </w:pPr>
          </w:p>
        </w:tc>
        <w:tc>
          <w:tcPr>
            <w:tcW w:w="3829" w:type="dxa"/>
            <w:shd w:val="clear" w:color="auto" w:fill="auto"/>
            <w:vAlign w:val="center"/>
          </w:tcPr>
          <w:p w14:paraId="26C9908B">
            <w:pPr>
              <w:jc w:val="center"/>
              <w:rPr>
                <w:rFonts w:hint="eastAsia" w:ascii="宋体" w:hAnsi="宋体" w:eastAsia="宋体" w:cs="宋体"/>
                <w:i w:val="0"/>
                <w:iCs w:val="0"/>
                <w:color w:val="auto"/>
                <w:sz w:val="18"/>
                <w:szCs w:val="18"/>
                <w:u w:val="none"/>
              </w:rPr>
            </w:pPr>
          </w:p>
        </w:tc>
      </w:tr>
      <w:tr w14:paraId="3118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46" w:type="dxa"/>
            <w:shd w:val="clear" w:color="auto" w:fill="auto"/>
            <w:vAlign w:val="center"/>
          </w:tcPr>
          <w:p w14:paraId="656649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66" w:type="dxa"/>
            <w:shd w:val="clear" w:color="auto" w:fill="auto"/>
            <w:vAlign w:val="center"/>
          </w:tcPr>
          <w:p w14:paraId="666236C5">
            <w:pPr>
              <w:jc w:val="center"/>
              <w:rPr>
                <w:rFonts w:hint="eastAsia" w:ascii="宋体" w:hAnsi="宋体" w:eastAsia="宋体" w:cs="宋体"/>
                <w:i w:val="0"/>
                <w:iCs w:val="0"/>
                <w:color w:val="auto"/>
                <w:sz w:val="18"/>
                <w:szCs w:val="18"/>
                <w:u w:val="none"/>
              </w:rPr>
            </w:pPr>
          </w:p>
        </w:tc>
        <w:tc>
          <w:tcPr>
            <w:tcW w:w="4020" w:type="dxa"/>
            <w:shd w:val="clear" w:color="auto" w:fill="auto"/>
            <w:vAlign w:val="center"/>
          </w:tcPr>
          <w:p w14:paraId="0FA0B696">
            <w:pPr>
              <w:jc w:val="center"/>
              <w:rPr>
                <w:rFonts w:hint="eastAsia" w:ascii="宋体" w:hAnsi="宋体" w:eastAsia="宋体" w:cs="宋体"/>
                <w:i w:val="0"/>
                <w:iCs w:val="0"/>
                <w:color w:val="auto"/>
                <w:sz w:val="18"/>
                <w:szCs w:val="18"/>
                <w:u w:val="none"/>
              </w:rPr>
            </w:pPr>
          </w:p>
        </w:tc>
        <w:tc>
          <w:tcPr>
            <w:tcW w:w="3829" w:type="dxa"/>
            <w:shd w:val="clear" w:color="auto" w:fill="auto"/>
            <w:vAlign w:val="center"/>
          </w:tcPr>
          <w:p w14:paraId="2D2544EC">
            <w:pPr>
              <w:jc w:val="center"/>
              <w:rPr>
                <w:rFonts w:hint="eastAsia" w:ascii="宋体" w:hAnsi="宋体" w:eastAsia="宋体" w:cs="宋体"/>
                <w:i w:val="0"/>
                <w:iCs w:val="0"/>
                <w:color w:val="auto"/>
                <w:sz w:val="18"/>
                <w:szCs w:val="18"/>
                <w:u w:val="none"/>
              </w:rPr>
            </w:pPr>
          </w:p>
        </w:tc>
      </w:tr>
      <w:tr w14:paraId="2BEA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9761" w:type="dxa"/>
            <w:gridSpan w:val="4"/>
            <w:shd w:val="clear" w:color="auto" w:fill="auto"/>
            <w:vAlign w:val="center"/>
          </w:tcPr>
          <w:p w14:paraId="0E5936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Style w:val="226"/>
                <w:rFonts w:hint="eastAsia"/>
                <w:color w:val="auto"/>
                <w:sz w:val="18"/>
                <w:szCs w:val="18"/>
                <w:lang w:val="en-US" w:eastAsia="zh-CN" w:bidi="ar"/>
              </w:rPr>
              <w:t>二</w:t>
            </w:r>
            <w:r>
              <w:rPr>
                <w:rStyle w:val="226"/>
                <w:color w:val="auto"/>
                <w:sz w:val="18"/>
                <w:szCs w:val="18"/>
                <w:lang w:val="en-US" w:eastAsia="zh-CN" w:bidi="ar"/>
              </w:rPr>
              <w:t>、突发情况说明</w:t>
            </w:r>
          </w:p>
        </w:tc>
      </w:tr>
      <w:tr w14:paraId="2375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761" w:type="dxa"/>
            <w:gridSpan w:val="4"/>
            <w:shd w:val="clear" w:color="auto" w:fill="auto"/>
            <w:vAlign w:val="center"/>
          </w:tcPr>
          <w:p w14:paraId="4E9ACA77">
            <w:pPr>
              <w:jc w:val="center"/>
              <w:rPr>
                <w:rFonts w:hint="eastAsia" w:ascii="宋体" w:hAnsi="宋体" w:eastAsia="宋体" w:cs="宋体"/>
                <w:i w:val="0"/>
                <w:iCs w:val="0"/>
                <w:color w:val="auto"/>
                <w:sz w:val="18"/>
                <w:szCs w:val="18"/>
                <w:u w:val="none"/>
              </w:rPr>
            </w:pPr>
          </w:p>
        </w:tc>
      </w:tr>
      <w:tr w14:paraId="6746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9761" w:type="dxa"/>
            <w:gridSpan w:val="4"/>
            <w:shd w:val="clear" w:color="auto" w:fill="auto"/>
            <w:vAlign w:val="center"/>
          </w:tcPr>
          <w:p w14:paraId="0B97CB66">
            <w:pPr>
              <w:jc w:val="center"/>
              <w:rPr>
                <w:rFonts w:hint="eastAsia" w:ascii="宋体" w:hAnsi="宋体" w:eastAsia="宋体" w:cs="宋体"/>
                <w:i w:val="0"/>
                <w:iCs w:val="0"/>
                <w:color w:val="auto"/>
                <w:sz w:val="18"/>
                <w:szCs w:val="18"/>
                <w:u w:val="none"/>
              </w:rPr>
            </w:pPr>
          </w:p>
        </w:tc>
      </w:tr>
      <w:tr w14:paraId="5F3A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8" w:hRule="atLeast"/>
        </w:trPr>
        <w:tc>
          <w:tcPr>
            <w:tcW w:w="9761" w:type="dxa"/>
            <w:gridSpan w:val="4"/>
            <w:shd w:val="clear" w:color="auto" w:fill="auto"/>
            <w:vAlign w:val="center"/>
          </w:tcPr>
          <w:p w14:paraId="04EC434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接班人签字：  </w:t>
            </w:r>
          </w:p>
        </w:tc>
      </w:tr>
    </w:tbl>
    <w:p w14:paraId="416230ED">
      <w:pPr>
        <w:widowControl/>
        <w:ind w:firstLine="0" w:firstLineChars="0"/>
        <w:jc w:val="left"/>
        <w:rPr>
          <w:rFonts w:hint="eastAsia" w:ascii="黑体" w:hAnsi="黑体" w:eastAsia="黑体" w:cs="黑体"/>
          <w:color w:val="auto"/>
          <w:kern w:val="0"/>
          <w:szCs w:val="20"/>
          <w:u w:val="single"/>
          <w:lang w:val="en-US" w:eastAsia="zh-CN"/>
        </w:rPr>
      </w:pPr>
    </w:p>
    <w:p w14:paraId="014D8D21">
      <w:pPr>
        <w:widowControl/>
        <w:ind w:firstLine="0" w:firstLineChars="0"/>
        <w:jc w:val="left"/>
        <w:rPr>
          <w:rFonts w:hint="eastAsia" w:ascii="黑体" w:hAnsi="黑体" w:eastAsia="黑体" w:cs="黑体"/>
          <w:color w:val="auto"/>
          <w:kern w:val="0"/>
          <w:szCs w:val="20"/>
          <w:u w:val="single"/>
          <w:lang w:val="en-US" w:eastAsia="zh-CN"/>
        </w:rPr>
      </w:pPr>
    </w:p>
    <w:p w14:paraId="0AB61978">
      <w:pPr>
        <w:widowControl/>
        <w:ind w:firstLine="0" w:firstLineChars="0"/>
        <w:jc w:val="left"/>
        <w:rPr>
          <w:rFonts w:hint="eastAsia" w:ascii="黑体" w:hAnsi="黑体" w:eastAsia="黑体" w:cs="黑体"/>
          <w:color w:val="auto"/>
          <w:kern w:val="0"/>
          <w:szCs w:val="20"/>
          <w:u w:val="single"/>
          <w:lang w:val="en-US" w:eastAsia="zh-CN"/>
        </w:rPr>
      </w:pPr>
    </w:p>
    <w:p w14:paraId="3568A213">
      <w:pPr>
        <w:widowControl/>
        <w:ind w:firstLine="0" w:firstLineChars="0"/>
        <w:jc w:val="left"/>
        <w:rPr>
          <w:rFonts w:hint="eastAsia" w:ascii="黑体" w:hAnsi="黑体" w:eastAsia="黑体" w:cs="黑体"/>
          <w:color w:val="auto"/>
          <w:kern w:val="0"/>
          <w:szCs w:val="20"/>
          <w:u w:val="single"/>
          <w:lang w:val="en-US" w:eastAsia="zh-CN"/>
        </w:rPr>
      </w:pPr>
    </w:p>
    <w:p w14:paraId="175DD2C9">
      <w:pPr>
        <w:widowControl/>
        <w:ind w:firstLine="0" w:firstLineChars="0"/>
        <w:jc w:val="left"/>
        <w:rPr>
          <w:rFonts w:hint="eastAsia" w:ascii="黑体" w:hAnsi="黑体" w:eastAsia="黑体" w:cs="黑体"/>
          <w:color w:val="auto"/>
          <w:kern w:val="0"/>
          <w:szCs w:val="20"/>
          <w:u w:val="single"/>
          <w:lang w:val="en-US" w:eastAsia="zh-CN"/>
        </w:rPr>
      </w:pPr>
    </w:p>
    <w:p w14:paraId="00F55B1E">
      <w:pPr>
        <w:widowControl/>
        <w:ind w:firstLine="0" w:firstLineChars="0"/>
        <w:jc w:val="left"/>
        <w:rPr>
          <w:rFonts w:hint="eastAsia" w:ascii="黑体" w:hAnsi="黑体" w:eastAsia="黑体" w:cs="黑体"/>
          <w:color w:val="auto"/>
          <w:kern w:val="0"/>
          <w:szCs w:val="20"/>
          <w:u w:val="single"/>
          <w:lang w:val="en-US" w:eastAsia="zh-CN"/>
        </w:rPr>
      </w:pPr>
    </w:p>
    <w:p w14:paraId="30BD9DBB">
      <w:pPr>
        <w:widowControl/>
        <w:ind w:firstLine="0" w:firstLineChars="0"/>
        <w:jc w:val="left"/>
        <w:rPr>
          <w:rFonts w:hint="eastAsia" w:ascii="黑体" w:hAnsi="黑体" w:eastAsia="黑体" w:cs="黑体"/>
          <w:color w:val="auto"/>
          <w:kern w:val="0"/>
          <w:szCs w:val="20"/>
          <w:u w:val="single"/>
          <w:lang w:val="en-US" w:eastAsia="zh-CN"/>
        </w:rPr>
      </w:pPr>
    </w:p>
    <w:p w14:paraId="6FB5B789">
      <w:pPr>
        <w:widowControl/>
        <w:ind w:firstLine="0" w:firstLineChars="0"/>
        <w:jc w:val="left"/>
        <w:rPr>
          <w:rFonts w:hint="eastAsia" w:ascii="黑体" w:hAnsi="黑体" w:eastAsia="黑体" w:cs="黑体"/>
          <w:color w:val="auto"/>
          <w:kern w:val="0"/>
          <w:szCs w:val="20"/>
          <w:u w:val="single"/>
          <w:lang w:val="en-US" w:eastAsia="zh-CN"/>
        </w:rPr>
      </w:pPr>
    </w:p>
    <w:p w14:paraId="7E200519">
      <w:pPr>
        <w:widowControl/>
        <w:ind w:firstLine="0" w:firstLineChars="0"/>
        <w:jc w:val="left"/>
        <w:rPr>
          <w:rFonts w:hint="eastAsia" w:ascii="黑体" w:hAnsi="黑体" w:eastAsia="黑体" w:cs="黑体"/>
          <w:color w:val="auto"/>
          <w:kern w:val="0"/>
          <w:szCs w:val="20"/>
          <w:u w:val="single"/>
          <w:lang w:val="en-US" w:eastAsia="zh-CN"/>
        </w:rPr>
      </w:pPr>
    </w:p>
    <w:p w14:paraId="41A348D0">
      <w:pPr>
        <w:widowControl/>
        <w:ind w:firstLine="0" w:firstLineChars="0"/>
        <w:jc w:val="left"/>
        <w:rPr>
          <w:rFonts w:hint="eastAsia" w:ascii="黑体" w:hAnsi="黑体" w:eastAsia="黑体" w:cs="黑体"/>
          <w:color w:val="auto"/>
          <w:kern w:val="0"/>
          <w:szCs w:val="20"/>
          <w:u w:val="single"/>
          <w:lang w:val="en-US" w:eastAsia="zh-CN"/>
        </w:rPr>
      </w:pPr>
    </w:p>
    <w:p w14:paraId="12F62808">
      <w:pPr>
        <w:widowControl/>
        <w:ind w:firstLine="0" w:firstLineChars="0"/>
        <w:jc w:val="left"/>
        <w:rPr>
          <w:rFonts w:hint="eastAsia" w:ascii="黑体" w:hAnsi="黑体" w:eastAsia="黑体" w:cs="黑体"/>
          <w:color w:val="auto"/>
          <w:kern w:val="0"/>
          <w:szCs w:val="20"/>
          <w:u w:val="single"/>
          <w:lang w:val="en-US" w:eastAsia="zh-CN"/>
        </w:rPr>
      </w:pPr>
    </w:p>
    <w:p w14:paraId="420C4078">
      <w:pPr>
        <w:widowControl/>
        <w:ind w:firstLine="0" w:firstLineChars="0"/>
        <w:jc w:val="left"/>
        <w:rPr>
          <w:rFonts w:hint="eastAsia" w:ascii="黑体" w:hAnsi="黑体" w:eastAsia="黑体" w:cs="黑体"/>
          <w:color w:val="auto"/>
          <w:kern w:val="0"/>
          <w:szCs w:val="20"/>
          <w:u w:val="single"/>
          <w:lang w:val="en-US" w:eastAsia="zh-CN"/>
        </w:rPr>
      </w:pPr>
    </w:p>
    <w:p w14:paraId="656A6BE0">
      <w:pPr>
        <w:widowControl/>
        <w:ind w:firstLine="0" w:firstLineChars="0"/>
        <w:jc w:val="left"/>
        <w:rPr>
          <w:rFonts w:hint="eastAsia" w:ascii="黑体" w:hAnsi="黑体" w:eastAsia="黑体" w:cs="黑体"/>
          <w:color w:val="auto"/>
          <w:kern w:val="0"/>
          <w:szCs w:val="20"/>
          <w:u w:val="single"/>
          <w:lang w:val="en-US" w:eastAsia="zh-CN"/>
        </w:rPr>
      </w:pPr>
    </w:p>
    <w:p w14:paraId="15480AB4">
      <w:pPr>
        <w:widowControl/>
        <w:ind w:firstLine="0" w:firstLineChars="0"/>
        <w:jc w:val="left"/>
        <w:rPr>
          <w:rFonts w:hint="eastAsia" w:ascii="黑体" w:hAnsi="黑体" w:eastAsia="黑体" w:cs="黑体"/>
          <w:color w:val="auto"/>
          <w:kern w:val="0"/>
          <w:szCs w:val="20"/>
          <w:u w:val="single"/>
          <w:lang w:val="en-US" w:eastAsia="zh-CN"/>
        </w:rPr>
      </w:pPr>
    </w:p>
    <w:p w14:paraId="083CB13D">
      <w:pPr>
        <w:widowControl/>
        <w:ind w:firstLine="0" w:firstLineChars="0"/>
        <w:jc w:val="left"/>
        <w:rPr>
          <w:rFonts w:hint="eastAsia" w:ascii="黑体" w:hAnsi="黑体" w:eastAsia="黑体" w:cs="黑体"/>
          <w:color w:val="auto"/>
          <w:kern w:val="0"/>
          <w:szCs w:val="20"/>
          <w:u w:val="single"/>
          <w:lang w:val="en-US" w:eastAsia="zh-CN"/>
        </w:rPr>
      </w:pPr>
    </w:p>
    <w:p w14:paraId="6B1E7688">
      <w:pPr>
        <w:widowControl/>
        <w:ind w:firstLine="0" w:firstLineChars="0"/>
        <w:jc w:val="left"/>
        <w:rPr>
          <w:rFonts w:hint="eastAsia" w:ascii="黑体" w:hAnsi="黑体" w:eastAsia="黑体" w:cs="黑体"/>
          <w:color w:val="auto"/>
          <w:kern w:val="0"/>
          <w:szCs w:val="20"/>
          <w:u w:val="single"/>
          <w:lang w:val="en-US" w:eastAsia="zh-CN"/>
        </w:rPr>
      </w:pPr>
    </w:p>
    <w:p w14:paraId="01E747B6">
      <w:pPr>
        <w:widowControl/>
        <w:ind w:firstLine="0" w:firstLineChars="0"/>
        <w:jc w:val="left"/>
        <w:rPr>
          <w:rFonts w:hint="eastAsia" w:ascii="黑体" w:hAnsi="黑体" w:eastAsia="黑体" w:cs="黑体"/>
          <w:color w:val="auto"/>
          <w:kern w:val="0"/>
          <w:szCs w:val="20"/>
          <w:u w:val="single"/>
          <w:lang w:val="en-US" w:eastAsia="zh-CN"/>
        </w:rPr>
      </w:pPr>
    </w:p>
    <w:p w14:paraId="0BBA7F51">
      <w:pPr>
        <w:widowControl/>
        <w:ind w:firstLine="0" w:firstLineChars="0"/>
        <w:jc w:val="left"/>
        <w:rPr>
          <w:rFonts w:hint="eastAsia" w:ascii="黑体" w:hAnsi="黑体" w:eastAsia="黑体" w:cs="黑体"/>
          <w:color w:val="auto"/>
          <w:kern w:val="0"/>
          <w:szCs w:val="20"/>
          <w:u w:val="single"/>
          <w:lang w:val="en-US" w:eastAsia="zh-CN"/>
        </w:rPr>
      </w:pPr>
    </w:p>
    <w:p w14:paraId="5E2C0418">
      <w:pPr>
        <w:widowControl/>
        <w:ind w:firstLine="0" w:firstLineChars="0"/>
        <w:jc w:val="left"/>
        <w:rPr>
          <w:rFonts w:hint="eastAsia" w:ascii="黑体" w:hAnsi="黑体" w:eastAsia="黑体" w:cs="黑体"/>
          <w:color w:val="auto"/>
          <w:kern w:val="0"/>
          <w:szCs w:val="20"/>
          <w:u w:val="single"/>
          <w:lang w:val="en-US" w:eastAsia="zh-CN"/>
        </w:rPr>
      </w:pPr>
    </w:p>
    <w:p w14:paraId="5F3410DA">
      <w:pPr>
        <w:widowControl/>
        <w:ind w:firstLine="0" w:firstLineChars="0"/>
        <w:jc w:val="left"/>
        <w:rPr>
          <w:rFonts w:hint="eastAsia" w:ascii="黑体" w:hAnsi="黑体" w:eastAsia="黑体" w:cs="黑体"/>
          <w:color w:val="auto"/>
          <w:kern w:val="0"/>
          <w:szCs w:val="20"/>
          <w:u w:val="single"/>
          <w:lang w:val="en-US" w:eastAsia="zh-CN"/>
        </w:rPr>
      </w:pPr>
    </w:p>
    <w:p w14:paraId="40D37456">
      <w:pPr>
        <w:widowControl/>
        <w:ind w:firstLine="0" w:firstLineChars="0"/>
        <w:jc w:val="left"/>
        <w:rPr>
          <w:rFonts w:hint="eastAsia" w:ascii="黑体" w:hAnsi="黑体" w:eastAsia="黑体" w:cs="黑体"/>
          <w:color w:val="auto"/>
          <w:kern w:val="0"/>
          <w:szCs w:val="20"/>
          <w:u w:val="single"/>
          <w:lang w:val="en-US" w:eastAsia="zh-CN"/>
        </w:rPr>
      </w:pPr>
    </w:p>
    <w:p w14:paraId="268B8CFF">
      <w:pPr>
        <w:pStyle w:val="230"/>
        <w:tabs>
          <w:tab w:val="left" w:pos="6406"/>
        </w:tabs>
        <w:spacing w:before="0" w:after="0" w:afterLines="0"/>
        <w:jc w:val="center"/>
        <w:outlineLvl w:val="0"/>
        <w:rPr>
          <w:rFonts w:hint="eastAsia" w:ascii="黑体" w:hAnsi="黑体" w:eastAsia="黑体" w:cs="黑体"/>
          <w:color w:val="auto"/>
          <w:kern w:val="0"/>
          <w:sz w:val="21"/>
          <w:szCs w:val="21"/>
          <w:lang w:val="en-US" w:eastAsia="zh-CN" w:bidi="ar-SA"/>
        </w:rPr>
      </w:pPr>
      <w:bookmarkStart w:id="273" w:name="_Toc142"/>
      <w:bookmarkEnd w:id="273"/>
      <w:bookmarkStart w:id="274" w:name="_Toc15894"/>
      <w:bookmarkEnd w:id="274"/>
    </w:p>
    <w:p w14:paraId="61278282">
      <w:pPr>
        <w:spacing w:afterLines="0"/>
        <w:jc w:val="center"/>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（资料性）</w:t>
      </w:r>
    </w:p>
    <w:p w14:paraId="61DB170D">
      <w:pPr>
        <w:spacing w:before="157" w:beforeLines="50" w:after="157" w:afterLines="50"/>
        <w:jc w:val="center"/>
        <w:outlineLvl w:val="0"/>
        <w:rPr>
          <w:rFonts w:hint="eastAsia" w:ascii="黑体" w:hAnsi="黑体" w:eastAsia="黑体" w:cs="黑体"/>
          <w:color w:val="auto"/>
        </w:rPr>
      </w:pPr>
      <w:bookmarkStart w:id="275" w:name="_Toc30549"/>
      <w:r>
        <w:rPr>
          <w:rFonts w:hint="eastAsia" w:ascii="黑体" w:hAnsi="黑体" w:eastAsia="黑体" w:cs="黑体"/>
          <w:color w:val="auto"/>
        </w:rPr>
        <w:t>冬季防寒温馨提示</w:t>
      </w:r>
      <w:bookmarkEnd w:id="275"/>
    </w:p>
    <w:p w14:paraId="13785A4E">
      <w:pPr>
        <w:rPr>
          <w:rFonts w:hint="eastAsia" w:ascii="宋体" w:hAnsi="宋体" w:cs="宋体"/>
          <w:color w:val="auto"/>
          <w:sz w:val="18"/>
          <w:szCs w:val="18"/>
        </w:rPr>
      </w:pPr>
      <w:r>
        <w:rPr>
          <w:rFonts w:hint="eastAsia" w:ascii="宋体" w:hAnsi="宋体" w:cs="宋体"/>
          <w:color w:val="auto"/>
          <w:sz w:val="18"/>
          <w:szCs w:val="18"/>
        </w:rPr>
        <w:t>尊敬的各位业主</w:t>
      </w:r>
      <w:r>
        <w:rPr>
          <w:rFonts w:hint="eastAsia" w:ascii="宋体" w:hAnsi="宋体" w:cs="宋体"/>
          <w:color w:val="auto"/>
          <w:sz w:val="18"/>
          <w:szCs w:val="18"/>
          <w:lang w:val="en-US" w:eastAsia="zh-CN"/>
        </w:rPr>
        <w:t>/</w:t>
      </w:r>
      <w:r>
        <w:rPr>
          <w:rFonts w:hint="eastAsia" w:ascii="宋体" w:hAnsi="宋体" w:cs="宋体"/>
          <w:color w:val="auto"/>
          <w:sz w:val="18"/>
          <w:szCs w:val="18"/>
        </w:rPr>
        <w:t>住户：</w:t>
      </w:r>
    </w:p>
    <w:p w14:paraId="3005102D">
      <w:pPr>
        <w:ind w:firstLine="360" w:firstLineChars="200"/>
        <w:rPr>
          <w:rFonts w:hint="eastAsia" w:ascii="宋体" w:hAnsi="宋体" w:cs="宋体"/>
          <w:color w:val="auto"/>
          <w:sz w:val="18"/>
          <w:szCs w:val="18"/>
        </w:rPr>
      </w:pPr>
      <w:r>
        <w:rPr>
          <w:rFonts w:hint="eastAsia" w:ascii="宋体" w:hAnsi="宋体" w:cs="宋体"/>
          <w:color w:val="auto"/>
          <w:sz w:val="18"/>
          <w:szCs w:val="18"/>
        </w:rPr>
        <w:t>您好！据气象部门预报，本市将迎来强降温和雨雪天气。为共同做好冬季防寒防冻工作，物业服务中心温馨提示您：</w:t>
      </w:r>
    </w:p>
    <w:p w14:paraId="2E37719C">
      <w:pPr>
        <w:ind w:firstLine="360" w:firstLineChars="200"/>
        <w:rPr>
          <w:rFonts w:hint="eastAsia" w:ascii="宋体" w:hAnsi="宋体" w:cs="宋体"/>
          <w:color w:val="auto"/>
          <w:sz w:val="18"/>
          <w:szCs w:val="18"/>
        </w:rPr>
      </w:pPr>
      <w:r>
        <w:rPr>
          <w:rFonts w:hint="eastAsia" w:ascii="宋体" w:hAnsi="宋体" w:cs="宋体"/>
          <w:color w:val="auto"/>
          <w:sz w:val="18"/>
          <w:szCs w:val="18"/>
        </w:rPr>
        <w:t>1</w:t>
      </w:r>
      <w:r>
        <w:rPr>
          <w:rFonts w:hint="eastAsia" w:ascii="宋体" w:hAnsi="宋体" w:cs="宋体"/>
          <w:color w:val="auto"/>
          <w:sz w:val="18"/>
          <w:szCs w:val="18"/>
          <w:lang w:val="en-US" w:eastAsia="zh-CN"/>
        </w:rPr>
        <w:t>.</w:t>
      </w:r>
      <w:r>
        <w:rPr>
          <w:rFonts w:hint="eastAsia" w:ascii="宋体" w:hAnsi="宋体" w:cs="宋体"/>
          <w:color w:val="auto"/>
          <w:sz w:val="18"/>
          <w:szCs w:val="18"/>
        </w:rPr>
        <w:t>室内防冻：请及时关闭楼道及自家门窗，晚间可</w:t>
      </w:r>
      <w:r>
        <w:rPr>
          <w:rFonts w:hint="eastAsia" w:ascii="宋体" w:hAnsi="宋体" w:cs="宋体"/>
          <w:color w:val="auto"/>
          <w:sz w:val="18"/>
          <w:szCs w:val="18"/>
          <w:lang w:val="en-US" w:eastAsia="zh-CN"/>
        </w:rPr>
        <w:t>适当开启</w:t>
      </w:r>
      <w:r>
        <w:rPr>
          <w:rFonts w:hint="eastAsia" w:ascii="宋体" w:hAnsi="宋体" w:cs="宋体"/>
          <w:color w:val="auto"/>
          <w:sz w:val="18"/>
          <w:szCs w:val="18"/>
        </w:rPr>
        <w:t>暖气维持室温，防止水管</w:t>
      </w:r>
      <w:r>
        <w:rPr>
          <w:rFonts w:hint="eastAsia" w:ascii="宋体" w:hAnsi="宋体" w:cs="宋体"/>
          <w:color w:val="auto"/>
          <w:sz w:val="18"/>
          <w:szCs w:val="18"/>
          <w:lang w:val="en-US" w:eastAsia="zh-CN"/>
        </w:rPr>
        <w:t>冻结</w:t>
      </w:r>
      <w:r>
        <w:rPr>
          <w:rFonts w:hint="eastAsia" w:ascii="宋体" w:hAnsi="宋体" w:cs="宋体"/>
          <w:color w:val="auto"/>
          <w:sz w:val="18"/>
          <w:szCs w:val="18"/>
        </w:rPr>
        <w:t>。</w:t>
      </w:r>
    </w:p>
    <w:p w14:paraId="3290785E">
      <w:pPr>
        <w:ind w:firstLine="360" w:firstLineChars="200"/>
        <w:rPr>
          <w:rFonts w:hint="eastAsia" w:ascii="宋体" w:hAnsi="宋体" w:cs="宋体"/>
          <w:color w:val="auto"/>
          <w:sz w:val="18"/>
          <w:szCs w:val="18"/>
        </w:rPr>
      </w:pPr>
      <w:r>
        <w:rPr>
          <w:rFonts w:hint="eastAsia" w:ascii="宋体" w:hAnsi="宋体" w:cs="宋体"/>
          <w:color w:val="auto"/>
          <w:sz w:val="18"/>
          <w:szCs w:val="18"/>
          <w:lang w:val="en-US" w:eastAsia="zh-CN"/>
        </w:rPr>
        <w:t>2.</w:t>
      </w:r>
      <w:r>
        <w:rPr>
          <w:rFonts w:hint="eastAsia" w:ascii="宋体" w:hAnsi="宋体" w:cs="宋体"/>
          <w:color w:val="auto"/>
          <w:sz w:val="18"/>
          <w:szCs w:val="18"/>
        </w:rPr>
        <w:t>户外设施：如果您安装有户外水龙头，请提前关闭阀门并排空管内存水。</w:t>
      </w:r>
    </w:p>
    <w:p w14:paraId="19BE1406">
      <w:pPr>
        <w:ind w:firstLine="360" w:firstLineChars="200"/>
        <w:rPr>
          <w:rFonts w:hint="eastAsia" w:ascii="宋体" w:hAnsi="宋体" w:cs="宋体"/>
          <w:color w:val="auto"/>
          <w:sz w:val="18"/>
          <w:szCs w:val="18"/>
        </w:rPr>
      </w:pPr>
      <w:r>
        <w:rPr>
          <w:rFonts w:hint="eastAsia" w:ascii="宋体" w:hAnsi="宋体" w:cs="宋体"/>
          <w:color w:val="auto"/>
          <w:sz w:val="18"/>
          <w:szCs w:val="18"/>
        </w:rPr>
        <w:t>3.出行安全：雨雪天气路面湿滑，出行时请小心慢行，注意避开积水结冰区域。</w:t>
      </w:r>
    </w:p>
    <w:p w14:paraId="42CD8DC7">
      <w:pPr>
        <w:ind w:firstLine="360" w:firstLineChars="200"/>
        <w:rPr>
          <w:rFonts w:hint="eastAsia" w:ascii="宋体" w:hAnsi="宋体" w:cs="宋体"/>
          <w:color w:val="auto"/>
          <w:sz w:val="18"/>
          <w:szCs w:val="18"/>
        </w:rPr>
      </w:pPr>
      <w:r>
        <w:rPr>
          <w:rFonts w:hint="eastAsia" w:ascii="宋体" w:hAnsi="宋体" w:cs="宋体"/>
          <w:color w:val="auto"/>
          <w:sz w:val="18"/>
          <w:szCs w:val="18"/>
        </w:rPr>
        <w:t>4.紧急报修：如发现公共区域管道漏水、暖气不热等问题，请及时拨打物业24小时服务热线：XXXXXXX。</w:t>
      </w:r>
    </w:p>
    <w:p w14:paraId="05D571DA">
      <w:pPr>
        <w:rPr>
          <w:rFonts w:hint="eastAsia" w:ascii="宋体" w:hAnsi="宋体" w:cs="宋体"/>
          <w:color w:val="auto"/>
          <w:sz w:val="18"/>
          <w:szCs w:val="18"/>
        </w:rPr>
      </w:pPr>
    </w:p>
    <w:p w14:paraId="234D7437">
      <w:pPr>
        <w:ind w:firstLine="360" w:firstLineChars="200"/>
        <w:rPr>
          <w:rFonts w:hint="eastAsia" w:ascii="宋体" w:hAnsi="宋体" w:cs="宋体"/>
          <w:color w:val="auto"/>
          <w:sz w:val="18"/>
          <w:szCs w:val="18"/>
        </w:rPr>
      </w:pPr>
      <w:r>
        <w:rPr>
          <w:rFonts w:hint="eastAsia" w:ascii="宋体" w:hAnsi="宋体" w:cs="宋体"/>
          <w:color w:val="auto"/>
          <w:sz w:val="18"/>
          <w:szCs w:val="18"/>
        </w:rPr>
        <w:t>感谢您的理解与配合！</w:t>
      </w:r>
    </w:p>
    <w:p w14:paraId="49DFE968">
      <w:pPr>
        <w:rPr>
          <w:rFonts w:hint="eastAsia" w:ascii="宋体" w:hAnsi="宋体" w:cs="宋体"/>
          <w:color w:val="auto"/>
          <w:sz w:val="18"/>
          <w:szCs w:val="18"/>
        </w:rPr>
      </w:pPr>
    </w:p>
    <w:p w14:paraId="758DD61B">
      <w:pPr>
        <w:ind w:firstLine="5580" w:firstLineChars="3100"/>
        <w:rPr>
          <w:rFonts w:hint="eastAsia" w:ascii="宋体" w:hAnsi="宋体" w:cs="宋体"/>
          <w:color w:val="auto"/>
          <w:sz w:val="18"/>
          <w:szCs w:val="18"/>
        </w:rPr>
      </w:pPr>
      <w:r>
        <w:rPr>
          <w:rFonts w:hint="eastAsia" w:ascii="宋体" w:hAnsi="宋体" w:cs="宋体"/>
          <w:color w:val="auto"/>
          <w:sz w:val="18"/>
          <w:szCs w:val="18"/>
        </w:rPr>
        <w:t>XX物业服务中心</w:t>
      </w:r>
    </w:p>
    <w:p w14:paraId="401FEE6D">
      <w:pPr>
        <w:ind w:firstLine="5580" w:firstLineChars="3100"/>
        <w:rPr>
          <w:rFonts w:hint="eastAsia" w:ascii="宋体" w:hAnsi="宋体" w:cs="宋体"/>
          <w:color w:val="auto"/>
          <w:sz w:val="18"/>
          <w:szCs w:val="18"/>
        </w:rPr>
      </w:pPr>
      <w:r>
        <w:rPr>
          <w:rFonts w:hint="eastAsia" w:ascii="宋体" w:hAnsi="宋体" w:cs="宋体"/>
          <w:color w:val="auto"/>
          <w:sz w:val="18"/>
          <w:szCs w:val="18"/>
        </w:rPr>
        <w:t xml:space="preserve"> X年X月X日</w:t>
      </w:r>
    </w:p>
    <w:p w14:paraId="41C460A3">
      <w:pPr>
        <w:jc w:val="left"/>
        <w:rPr>
          <w:rFonts w:hint="eastAsia" w:ascii="宋体" w:hAnsi="宋体" w:cs="宋体"/>
          <w:b/>
          <w:bCs/>
          <w:color w:val="auto"/>
          <w:sz w:val="18"/>
          <w:szCs w:val="18"/>
          <w:lang w:val="en-US" w:eastAsia="zh-CN"/>
        </w:rPr>
      </w:pPr>
    </w:p>
    <w:p w14:paraId="74553DE7">
      <w:pPr>
        <w:jc w:val="left"/>
        <w:rPr>
          <w:rFonts w:hint="eastAsia"/>
          <w:b/>
          <w:bCs/>
          <w:color w:val="auto"/>
          <w:sz w:val="28"/>
          <w:szCs w:val="28"/>
          <w:lang w:val="en-US" w:eastAsia="zh-CN"/>
        </w:rPr>
      </w:pPr>
    </w:p>
    <w:p w14:paraId="07A15FB8">
      <w:pPr>
        <w:jc w:val="left"/>
        <w:rPr>
          <w:rFonts w:hint="eastAsia"/>
          <w:b/>
          <w:bCs/>
          <w:color w:val="auto"/>
          <w:sz w:val="28"/>
          <w:szCs w:val="28"/>
          <w:lang w:val="en-US" w:eastAsia="zh-CN"/>
        </w:rPr>
      </w:pPr>
    </w:p>
    <w:p w14:paraId="00183C86">
      <w:pPr>
        <w:jc w:val="left"/>
        <w:rPr>
          <w:rFonts w:hint="eastAsia"/>
          <w:b/>
          <w:bCs/>
          <w:color w:val="auto"/>
          <w:sz w:val="28"/>
          <w:szCs w:val="28"/>
          <w:lang w:val="en-US" w:eastAsia="zh-CN"/>
        </w:rPr>
      </w:pPr>
    </w:p>
    <w:p w14:paraId="0E39E947">
      <w:pPr>
        <w:jc w:val="left"/>
        <w:rPr>
          <w:rFonts w:hint="eastAsia"/>
          <w:b/>
          <w:bCs/>
          <w:color w:val="auto"/>
          <w:sz w:val="28"/>
          <w:szCs w:val="28"/>
          <w:lang w:val="en-US" w:eastAsia="zh-CN"/>
        </w:rPr>
      </w:pPr>
    </w:p>
    <w:p w14:paraId="5EC4C037">
      <w:pPr>
        <w:jc w:val="left"/>
        <w:rPr>
          <w:rFonts w:hint="eastAsia"/>
          <w:b/>
          <w:bCs/>
          <w:color w:val="auto"/>
          <w:sz w:val="28"/>
          <w:szCs w:val="28"/>
          <w:lang w:val="en-US" w:eastAsia="zh-CN"/>
        </w:rPr>
      </w:pPr>
    </w:p>
    <w:p w14:paraId="06E6E220">
      <w:pPr>
        <w:widowControl/>
        <w:ind w:firstLine="0" w:firstLineChars="0"/>
        <w:jc w:val="left"/>
        <w:rPr>
          <w:rFonts w:hint="eastAsia" w:ascii="黑体" w:hAnsi="黑体" w:eastAsia="黑体" w:cs="黑体"/>
          <w:color w:val="auto"/>
          <w:kern w:val="0"/>
          <w:szCs w:val="20"/>
          <w:u w:val="single"/>
          <w:lang w:val="en-US" w:eastAsia="zh-CN"/>
        </w:rPr>
      </w:pPr>
    </w:p>
    <w:sectPr>
      <w:footerReference r:id="rId8" w:type="default"/>
      <w:pgSz w:w="11906" w:h="16838"/>
      <w:pgMar w:top="1417" w:right="1417" w:bottom="1417" w:left="1418" w:header="1418" w:footer="113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B2C3">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F9C0">
    <w:pPr>
      <w:pStyle w:val="8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28619">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F28619">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18DE">
    <w:pPr>
      <w:pStyle w:val="83"/>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BF8C4">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23BF8C4">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631B">
    <w:pPr>
      <w:pStyle w:val="24"/>
      <w:jc w:val="right"/>
      <w:rPr>
        <w:rFonts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A98F">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C88F2">
    <w:pPr>
      <w:pStyle w:val="24"/>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lang w:val="en-US" w:eastAsia="zh-CN"/>
        <w14:textFill>
          <w14:solidFill>
            <w14:schemeClr w14:val="tx1"/>
          </w14:solidFill>
        </w14:textFill>
      </w:rPr>
      <w:t>XX</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lang w:val="en-US" w:eastAsia="zh-CN"/>
        <w14:textFill>
          <w14:solidFill>
            <w14:schemeClr w14:val="tx1"/>
          </w14:solidFill>
        </w14:textFill>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97D8"/>
    <w:multiLevelType w:val="multilevel"/>
    <w:tmpl w:val="AB0697D8"/>
    <w:lvl w:ilvl="0" w:tentative="0">
      <w:start w:val="1"/>
      <w:numFmt w:val="decimal"/>
      <w:suff w:val="nothing"/>
      <w:lvlText w:val="%1"/>
      <w:lvlJc w:val="left"/>
      <w:pPr>
        <w:ind w:left="0" w:firstLine="0"/>
      </w:pPr>
      <w:rPr>
        <w:rFonts w:hint="default" w:ascii="黑体" w:hAnsi="黑体" w:eastAsia="黑体" w:cs="黑体"/>
        <w:sz w:val="21"/>
        <w:szCs w:val="21"/>
      </w:rPr>
    </w:lvl>
    <w:lvl w:ilvl="1" w:tentative="0">
      <w:start w:val="1"/>
      <w:numFmt w:val="decimal"/>
      <w:suff w:val="nothing"/>
      <w:lvlText w:val="%1.%2"/>
      <w:lvlJc w:val="left"/>
      <w:pPr>
        <w:ind w:left="0" w:leftChars="0" w:firstLine="0" w:firstLineChars="0"/>
      </w:pPr>
      <w:rPr>
        <w:rFonts w:hint="default" w:ascii="黑体" w:hAnsi="黑体" w:eastAsia="黑体" w:cs="黑体"/>
        <w:sz w:val="21"/>
        <w:szCs w:val="21"/>
      </w:rPr>
    </w:lvl>
    <w:lvl w:ilvl="2" w:tentative="0">
      <w:start w:val="1"/>
      <w:numFmt w:val="decimal"/>
      <w:suff w:val="nothing"/>
      <w:lvlText w:val="%1.%2.%3"/>
      <w:lvlJc w:val="left"/>
      <w:pPr>
        <w:ind w:left="0" w:firstLine="0"/>
      </w:pPr>
      <w:rPr>
        <w:rFonts w:hint="default" w:ascii="黑体" w:hAnsi="黑体" w:eastAsia="黑体"/>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CA20E547"/>
    <w:multiLevelType w:val="singleLevel"/>
    <w:tmpl w:val="CA20E547"/>
    <w:lvl w:ilvl="0" w:tentative="0">
      <w:start w:val="1"/>
      <w:numFmt w:val="lowerLetter"/>
      <w:suff w:val="nothing"/>
      <w:lvlText w:val="%1）"/>
      <w:lvlJc w:val="left"/>
    </w:lvl>
  </w:abstractNum>
  <w:abstractNum w:abstractNumId="2">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7"/>
      <w:lvlText w:val="%2)"/>
      <w:lvlJc w:val="left"/>
      <w:pPr>
        <w:tabs>
          <w:tab w:val="left" w:pos="1260"/>
        </w:tabs>
        <w:ind w:left="1259" w:hanging="419"/>
      </w:pPr>
      <w:rPr>
        <w:rFonts w:hint="eastAsia"/>
      </w:rPr>
    </w:lvl>
    <w:lvl w:ilvl="2" w:tentative="0">
      <w:start w:val="1"/>
      <w:numFmt w:val="decimal"/>
      <w:pStyle w:val="11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48C683A8"/>
    <w:multiLevelType w:val="singleLevel"/>
    <w:tmpl w:val="48C683A8"/>
    <w:lvl w:ilvl="0" w:tentative="0">
      <w:start w:val="1"/>
      <w:numFmt w:val="lowerLetter"/>
      <w:suff w:val="nothing"/>
      <w:lvlText w:val="%1）"/>
      <w:lvlJc w:val="left"/>
    </w:lvl>
  </w:abstractNum>
  <w:abstractNum w:abstractNumId="4">
    <w:nsid w:val="657D3FBC"/>
    <w:multiLevelType w:val="multilevel"/>
    <w:tmpl w:val="657D3FBC"/>
    <w:lvl w:ilvl="0" w:tentative="0">
      <w:start w:val="1"/>
      <w:numFmt w:val="upperLetter"/>
      <w:pStyle w:val="230"/>
      <w:suff w:val="nothing"/>
      <w:lvlText w:val="附录%1"/>
      <w:lvlJc w:val="left"/>
      <w:pPr>
        <w:ind w:left="0" w:firstLine="0"/>
      </w:pPr>
      <w:rPr>
        <w:rFonts w:hint="eastAsia"/>
        <w:spacing w:val="100"/>
      </w:rPr>
    </w:lvl>
    <w:lvl w:ilvl="1" w:tentative="0">
      <w:start w:val="1"/>
      <w:numFmt w:val="decimal"/>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3B95900"/>
    <w:multiLevelType w:val="singleLevel"/>
    <w:tmpl w:val="73B95900"/>
    <w:lvl w:ilvl="0" w:tentative="0">
      <w:start w:val="1"/>
      <w:numFmt w:val="lowerLetter"/>
      <w:suff w:val="nothing"/>
      <w:lvlText w:val="%1）"/>
      <w:lvlJc w:val="left"/>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dit="forms"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0MjUwYWVkMTQ4MzUzYTQzYzZjYTEyZjRiN2IwZWYifQ=="/>
  </w:docVars>
  <w:rsids>
    <w:rsidRoot w:val="00172A27"/>
    <w:rsid w:val="00000244"/>
    <w:rsid w:val="00000C52"/>
    <w:rsid w:val="0000136A"/>
    <w:rsid w:val="0000153E"/>
    <w:rsid w:val="0000185F"/>
    <w:rsid w:val="00001F7D"/>
    <w:rsid w:val="00004554"/>
    <w:rsid w:val="0000543A"/>
    <w:rsid w:val="0000586F"/>
    <w:rsid w:val="00007284"/>
    <w:rsid w:val="000073DA"/>
    <w:rsid w:val="00007B9B"/>
    <w:rsid w:val="000109CE"/>
    <w:rsid w:val="000118A6"/>
    <w:rsid w:val="000118F8"/>
    <w:rsid w:val="00011CB8"/>
    <w:rsid w:val="000139A3"/>
    <w:rsid w:val="00013D86"/>
    <w:rsid w:val="00013E02"/>
    <w:rsid w:val="00013FA5"/>
    <w:rsid w:val="000148BF"/>
    <w:rsid w:val="000156D3"/>
    <w:rsid w:val="0001738F"/>
    <w:rsid w:val="000175AD"/>
    <w:rsid w:val="00017D84"/>
    <w:rsid w:val="00017EF5"/>
    <w:rsid w:val="00020157"/>
    <w:rsid w:val="0002143C"/>
    <w:rsid w:val="00022E35"/>
    <w:rsid w:val="00023D9A"/>
    <w:rsid w:val="000241E6"/>
    <w:rsid w:val="0002473D"/>
    <w:rsid w:val="00024F33"/>
    <w:rsid w:val="00025A65"/>
    <w:rsid w:val="00026C31"/>
    <w:rsid w:val="00027280"/>
    <w:rsid w:val="0002769F"/>
    <w:rsid w:val="00027C6A"/>
    <w:rsid w:val="00027DD7"/>
    <w:rsid w:val="0003078A"/>
    <w:rsid w:val="00031719"/>
    <w:rsid w:val="000319EB"/>
    <w:rsid w:val="000320A7"/>
    <w:rsid w:val="00032389"/>
    <w:rsid w:val="00032D4F"/>
    <w:rsid w:val="000341AE"/>
    <w:rsid w:val="00035351"/>
    <w:rsid w:val="00035925"/>
    <w:rsid w:val="0003622F"/>
    <w:rsid w:val="0003626D"/>
    <w:rsid w:val="00036C1A"/>
    <w:rsid w:val="000370F6"/>
    <w:rsid w:val="00040704"/>
    <w:rsid w:val="00041945"/>
    <w:rsid w:val="00041FD8"/>
    <w:rsid w:val="0004229A"/>
    <w:rsid w:val="00042D01"/>
    <w:rsid w:val="00043B9D"/>
    <w:rsid w:val="000440A4"/>
    <w:rsid w:val="00045CC6"/>
    <w:rsid w:val="00046889"/>
    <w:rsid w:val="00046FDA"/>
    <w:rsid w:val="00047543"/>
    <w:rsid w:val="00047E4B"/>
    <w:rsid w:val="000500E6"/>
    <w:rsid w:val="00050CD9"/>
    <w:rsid w:val="00050CF5"/>
    <w:rsid w:val="000521D6"/>
    <w:rsid w:val="00052946"/>
    <w:rsid w:val="00052B7A"/>
    <w:rsid w:val="000539AC"/>
    <w:rsid w:val="00053F88"/>
    <w:rsid w:val="0005453A"/>
    <w:rsid w:val="00055607"/>
    <w:rsid w:val="000576D8"/>
    <w:rsid w:val="0006060F"/>
    <w:rsid w:val="000610E8"/>
    <w:rsid w:val="00061757"/>
    <w:rsid w:val="00062D83"/>
    <w:rsid w:val="0006502B"/>
    <w:rsid w:val="0006568A"/>
    <w:rsid w:val="000659A7"/>
    <w:rsid w:val="00066F46"/>
    <w:rsid w:val="000670AA"/>
    <w:rsid w:val="00067A7A"/>
    <w:rsid w:val="00067CDF"/>
    <w:rsid w:val="00067F57"/>
    <w:rsid w:val="000716DB"/>
    <w:rsid w:val="00071E3B"/>
    <w:rsid w:val="00072708"/>
    <w:rsid w:val="00072DAC"/>
    <w:rsid w:val="000730A9"/>
    <w:rsid w:val="00073BE0"/>
    <w:rsid w:val="00074320"/>
    <w:rsid w:val="000748B7"/>
    <w:rsid w:val="00074BB1"/>
    <w:rsid w:val="00074FBE"/>
    <w:rsid w:val="00075B7D"/>
    <w:rsid w:val="00075D81"/>
    <w:rsid w:val="00076B9E"/>
    <w:rsid w:val="00077722"/>
    <w:rsid w:val="0007795D"/>
    <w:rsid w:val="00077B10"/>
    <w:rsid w:val="00080032"/>
    <w:rsid w:val="00080091"/>
    <w:rsid w:val="000802E0"/>
    <w:rsid w:val="00082108"/>
    <w:rsid w:val="00082A3E"/>
    <w:rsid w:val="00083474"/>
    <w:rsid w:val="00083A09"/>
    <w:rsid w:val="00083A50"/>
    <w:rsid w:val="000845C3"/>
    <w:rsid w:val="00085313"/>
    <w:rsid w:val="000856FC"/>
    <w:rsid w:val="000863D5"/>
    <w:rsid w:val="00086588"/>
    <w:rsid w:val="00086D14"/>
    <w:rsid w:val="00087091"/>
    <w:rsid w:val="0009005E"/>
    <w:rsid w:val="00090AE3"/>
    <w:rsid w:val="00090D67"/>
    <w:rsid w:val="00091319"/>
    <w:rsid w:val="000917D8"/>
    <w:rsid w:val="00091BDE"/>
    <w:rsid w:val="00092857"/>
    <w:rsid w:val="00092A44"/>
    <w:rsid w:val="0009302E"/>
    <w:rsid w:val="000944F8"/>
    <w:rsid w:val="000957E0"/>
    <w:rsid w:val="000966F9"/>
    <w:rsid w:val="00096D34"/>
    <w:rsid w:val="0009707A"/>
    <w:rsid w:val="000A0F53"/>
    <w:rsid w:val="000A1DC7"/>
    <w:rsid w:val="000A20A9"/>
    <w:rsid w:val="000A2A2E"/>
    <w:rsid w:val="000A31F2"/>
    <w:rsid w:val="000A35DD"/>
    <w:rsid w:val="000A3942"/>
    <w:rsid w:val="000A41BD"/>
    <w:rsid w:val="000A4437"/>
    <w:rsid w:val="000A48B1"/>
    <w:rsid w:val="000A4A3D"/>
    <w:rsid w:val="000A52DD"/>
    <w:rsid w:val="000A53CC"/>
    <w:rsid w:val="000A5969"/>
    <w:rsid w:val="000A659B"/>
    <w:rsid w:val="000A6AB9"/>
    <w:rsid w:val="000B0516"/>
    <w:rsid w:val="000B1C05"/>
    <w:rsid w:val="000B3143"/>
    <w:rsid w:val="000B3488"/>
    <w:rsid w:val="000B45A6"/>
    <w:rsid w:val="000B4E9C"/>
    <w:rsid w:val="000B5CDA"/>
    <w:rsid w:val="000B5E21"/>
    <w:rsid w:val="000B61CA"/>
    <w:rsid w:val="000B680F"/>
    <w:rsid w:val="000B6B3A"/>
    <w:rsid w:val="000B7389"/>
    <w:rsid w:val="000C179F"/>
    <w:rsid w:val="000C1F4D"/>
    <w:rsid w:val="000C293E"/>
    <w:rsid w:val="000C3544"/>
    <w:rsid w:val="000C3688"/>
    <w:rsid w:val="000C4176"/>
    <w:rsid w:val="000C41F4"/>
    <w:rsid w:val="000C44AD"/>
    <w:rsid w:val="000C4660"/>
    <w:rsid w:val="000C56CB"/>
    <w:rsid w:val="000C5889"/>
    <w:rsid w:val="000C6B05"/>
    <w:rsid w:val="000C6DD6"/>
    <w:rsid w:val="000C73D4"/>
    <w:rsid w:val="000C7C70"/>
    <w:rsid w:val="000C7E58"/>
    <w:rsid w:val="000D04BF"/>
    <w:rsid w:val="000D077C"/>
    <w:rsid w:val="000D094F"/>
    <w:rsid w:val="000D1292"/>
    <w:rsid w:val="000D3D4C"/>
    <w:rsid w:val="000D44D0"/>
    <w:rsid w:val="000D4651"/>
    <w:rsid w:val="000D484A"/>
    <w:rsid w:val="000D4F51"/>
    <w:rsid w:val="000D546E"/>
    <w:rsid w:val="000D5B3F"/>
    <w:rsid w:val="000D718B"/>
    <w:rsid w:val="000D7378"/>
    <w:rsid w:val="000D76FE"/>
    <w:rsid w:val="000D7E95"/>
    <w:rsid w:val="000E0C1D"/>
    <w:rsid w:val="000E0C46"/>
    <w:rsid w:val="000E23B8"/>
    <w:rsid w:val="000E3206"/>
    <w:rsid w:val="000E34BC"/>
    <w:rsid w:val="000E3689"/>
    <w:rsid w:val="000E3843"/>
    <w:rsid w:val="000E394E"/>
    <w:rsid w:val="000E3D74"/>
    <w:rsid w:val="000E3D9B"/>
    <w:rsid w:val="000E456F"/>
    <w:rsid w:val="000E4729"/>
    <w:rsid w:val="000E557C"/>
    <w:rsid w:val="000E5855"/>
    <w:rsid w:val="000E6661"/>
    <w:rsid w:val="000E6CF1"/>
    <w:rsid w:val="000E71F4"/>
    <w:rsid w:val="000E728D"/>
    <w:rsid w:val="000E7A72"/>
    <w:rsid w:val="000F030C"/>
    <w:rsid w:val="000F0506"/>
    <w:rsid w:val="000F089C"/>
    <w:rsid w:val="000F129C"/>
    <w:rsid w:val="000F1FEE"/>
    <w:rsid w:val="000F634C"/>
    <w:rsid w:val="000F691E"/>
    <w:rsid w:val="00100672"/>
    <w:rsid w:val="0010072A"/>
    <w:rsid w:val="001014CF"/>
    <w:rsid w:val="00101E8C"/>
    <w:rsid w:val="00102C5F"/>
    <w:rsid w:val="00103282"/>
    <w:rsid w:val="00103574"/>
    <w:rsid w:val="00105119"/>
    <w:rsid w:val="0010525A"/>
    <w:rsid w:val="001056DE"/>
    <w:rsid w:val="00105707"/>
    <w:rsid w:val="001101FD"/>
    <w:rsid w:val="00110444"/>
    <w:rsid w:val="0011110B"/>
    <w:rsid w:val="001111CA"/>
    <w:rsid w:val="001124C0"/>
    <w:rsid w:val="0011453B"/>
    <w:rsid w:val="00117238"/>
    <w:rsid w:val="00120C07"/>
    <w:rsid w:val="00120C42"/>
    <w:rsid w:val="0012269D"/>
    <w:rsid w:val="00122ED2"/>
    <w:rsid w:val="00123AC9"/>
    <w:rsid w:val="00124C8C"/>
    <w:rsid w:val="00125089"/>
    <w:rsid w:val="001259DD"/>
    <w:rsid w:val="00126CC5"/>
    <w:rsid w:val="00127292"/>
    <w:rsid w:val="00130543"/>
    <w:rsid w:val="0013076C"/>
    <w:rsid w:val="00130E6A"/>
    <w:rsid w:val="0013175F"/>
    <w:rsid w:val="00131795"/>
    <w:rsid w:val="001319E5"/>
    <w:rsid w:val="0013215C"/>
    <w:rsid w:val="001322F2"/>
    <w:rsid w:val="0013497F"/>
    <w:rsid w:val="00134BB1"/>
    <w:rsid w:val="00135333"/>
    <w:rsid w:val="001357C9"/>
    <w:rsid w:val="0013608A"/>
    <w:rsid w:val="001363BC"/>
    <w:rsid w:val="00136794"/>
    <w:rsid w:val="001371A8"/>
    <w:rsid w:val="0013745A"/>
    <w:rsid w:val="00137CAF"/>
    <w:rsid w:val="00137EE9"/>
    <w:rsid w:val="00140709"/>
    <w:rsid w:val="001414FA"/>
    <w:rsid w:val="001418B2"/>
    <w:rsid w:val="0014198B"/>
    <w:rsid w:val="00143317"/>
    <w:rsid w:val="001437D4"/>
    <w:rsid w:val="001441E8"/>
    <w:rsid w:val="00144F30"/>
    <w:rsid w:val="00146FFA"/>
    <w:rsid w:val="001477AD"/>
    <w:rsid w:val="001503FB"/>
    <w:rsid w:val="00150603"/>
    <w:rsid w:val="00150EDD"/>
    <w:rsid w:val="00151051"/>
    <w:rsid w:val="001512B4"/>
    <w:rsid w:val="00153B8F"/>
    <w:rsid w:val="00153C42"/>
    <w:rsid w:val="00153EDC"/>
    <w:rsid w:val="0015425F"/>
    <w:rsid w:val="00156DAE"/>
    <w:rsid w:val="00157A91"/>
    <w:rsid w:val="00161FB0"/>
    <w:rsid w:val="001620A5"/>
    <w:rsid w:val="00162238"/>
    <w:rsid w:val="00162C8C"/>
    <w:rsid w:val="001636E2"/>
    <w:rsid w:val="00163BF4"/>
    <w:rsid w:val="00164388"/>
    <w:rsid w:val="00164E53"/>
    <w:rsid w:val="001653A0"/>
    <w:rsid w:val="00165F72"/>
    <w:rsid w:val="0016699D"/>
    <w:rsid w:val="00171109"/>
    <w:rsid w:val="00172A5E"/>
    <w:rsid w:val="00173033"/>
    <w:rsid w:val="0017401A"/>
    <w:rsid w:val="0017476F"/>
    <w:rsid w:val="00174B14"/>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87287"/>
    <w:rsid w:val="001900F8"/>
    <w:rsid w:val="00190CED"/>
    <w:rsid w:val="00190E53"/>
    <w:rsid w:val="00191258"/>
    <w:rsid w:val="001917B4"/>
    <w:rsid w:val="0019184E"/>
    <w:rsid w:val="00192680"/>
    <w:rsid w:val="00193037"/>
    <w:rsid w:val="0019304C"/>
    <w:rsid w:val="00193A2C"/>
    <w:rsid w:val="00193CD1"/>
    <w:rsid w:val="00193E64"/>
    <w:rsid w:val="00194805"/>
    <w:rsid w:val="00194FDD"/>
    <w:rsid w:val="0019625C"/>
    <w:rsid w:val="00197121"/>
    <w:rsid w:val="001A0828"/>
    <w:rsid w:val="001A109D"/>
    <w:rsid w:val="001A1879"/>
    <w:rsid w:val="001A1A43"/>
    <w:rsid w:val="001A288E"/>
    <w:rsid w:val="001A37D5"/>
    <w:rsid w:val="001A52B3"/>
    <w:rsid w:val="001A5855"/>
    <w:rsid w:val="001A60C3"/>
    <w:rsid w:val="001A60F0"/>
    <w:rsid w:val="001A642F"/>
    <w:rsid w:val="001A6703"/>
    <w:rsid w:val="001A6A8C"/>
    <w:rsid w:val="001A6FF5"/>
    <w:rsid w:val="001A7AAD"/>
    <w:rsid w:val="001A7E64"/>
    <w:rsid w:val="001B0D07"/>
    <w:rsid w:val="001B0E6B"/>
    <w:rsid w:val="001B0FD6"/>
    <w:rsid w:val="001B28B1"/>
    <w:rsid w:val="001B2962"/>
    <w:rsid w:val="001B3274"/>
    <w:rsid w:val="001B328D"/>
    <w:rsid w:val="001B35CC"/>
    <w:rsid w:val="001B3C90"/>
    <w:rsid w:val="001B42B6"/>
    <w:rsid w:val="001B43FC"/>
    <w:rsid w:val="001B501B"/>
    <w:rsid w:val="001B539E"/>
    <w:rsid w:val="001B5E12"/>
    <w:rsid w:val="001B6DC2"/>
    <w:rsid w:val="001B75C2"/>
    <w:rsid w:val="001B79E0"/>
    <w:rsid w:val="001C0C53"/>
    <w:rsid w:val="001C0E71"/>
    <w:rsid w:val="001C149C"/>
    <w:rsid w:val="001C21AC"/>
    <w:rsid w:val="001C33AD"/>
    <w:rsid w:val="001C46A0"/>
    <w:rsid w:val="001C47BA"/>
    <w:rsid w:val="001C50BE"/>
    <w:rsid w:val="001C58AC"/>
    <w:rsid w:val="001C59EA"/>
    <w:rsid w:val="001D0131"/>
    <w:rsid w:val="001D052E"/>
    <w:rsid w:val="001D1B50"/>
    <w:rsid w:val="001D1F1D"/>
    <w:rsid w:val="001D3945"/>
    <w:rsid w:val="001D3C35"/>
    <w:rsid w:val="001D406C"/>
    <w:rsid w:val="001D4160"/>
    <w:rsid w:val="001D41EE"/>
    <w:rsid w:val="001D56CC"/>
    <w:rsid w:val="001D663D"/>
    <w:rsid w:val="001D665E"/>
    <w:rsid w:val="001D7635"/>
    <w:rsid w:val="001E0380"/>
    <w:rsid w:val="001E0D38"/>
    <w:rsid w:val="001E13B1"/>
    <w:rsid w:val="001E14B0"/>
    <w:rsid w:val="001E1732"/>
    <w:rsid w:val="001E1EA5"/>
    <w:rsid w:val="001E1F24"/>
    <w:rsid w:val="001E2077"/>
    <w:rsid w:val="001E2B4D"/>
    <w:rsid w:val="001E3DF9"/>
    <w:rsid w:val="001E418B"/>
    <w:rsid w:val="001E51DE"/>
    <w:rsid w:val="001E5F36"/>
    <w:rsid w:val="001E676C"/>
    <w:rsid w:val="001E68DE"/>
    <w:rsid w:val="001E6B98"/>
    <w:rsid w:val="001E6D5F"/>
    <w:rsid w:val="001E7704"/>
    <w:rsid w:val="001E7753"/>
    <w:rsid w:val="001F1AEE"/>
    <w:rsid w:val="001F2D9D"/>
    <w:rsid w:val="001F31A1"/>
    <w:rsid w:val="001F35B4"/>
    <w:rsid w:val="001F3A19"/>
    <w:rsid w:val="001F3C88"/>
    <w:rsid w:val="001F46BE"/>
    <w:rsid w:val="001F4ED6"/>
    <w:rsid w:val="001F5280"/>
    <w:rsid w:val="001F53BA"/>
    <w:rsid w:val="001F5FC0"/>
    <w:rsid w:val="001F7940"/>
    <w:rsid w:val="00200A49"/>
    <w:rsid w:val="00200E3A"/>
    <w:rsid w:val="002013DE"/>
    <w:rsid w:val="002017B8"/>
    <w:rsid w:val="0020214D"/>
    <w:rsid w:val="0020223A"/>
    <w:rsid w:val="00203325"/>
    <w:rsid w:val="00203347"/>
    <w:rsid w:val="00203A7C"/>
    <w:rsid w:val="00204288"/>
    <w:rsid w:val="0020437D"/>
    <w:rsid w:val="00204CBD"/>
    <w:rsid w:val="002059F9"/>
    <w:rsid w:val="00205B7A"/>
    <w:rsid w:val="00205F52"/>
    <w:rsid w:val="0020625C"/>
    <w:rsid w:val="002105A5"/>
    <w:rsid w:val="002106BE"/>
    <w:rsid w:val="002109A9"/>
    <w:rsid w:val="00211E9C"/>
    <w:rsid w:val="002120BC"/>
    <w:rsid w:val="0021257B"/>
    <w:rsid w:val="0021590E"/>
    <w:rsid w:val="0021614F"/>
    <w:rsid w:val="00220CD4"/>
    <w:rsid w:val="00221663"/>
    <w:rsid w:val="00222700"/>
    <w:rsid w:val="0022298D"/>
    <w:rsid w:val="00223030"/>
    <w:rsid w:val="002237C8"/>
    <w:rsid w:val="002243D1"/>
    <w:rsid w:val="00224EE1"/>
    <w:rsid w:val="00224F96"/>
    <w:rsid w:val="002271C5"/>
    <w:rsid w:val="00227453"/>
    <w:rsid w:val="0023213A"/>
    <w:rsid w:val="002328D1"/>
    <w:rsid w:val="00232F4E"/>
    <w:rsid w:val="00233D4D"/>
    <w:rsid w:val="00234467"/>
    <w:rsid w:val="002347E5"/>
    <w:rsid w:val="0023657C"/>
    <w:rsid w:val="0023668F"/>
    <w:rsid w:val="00237474"/>
    <w:rsid w:val="00237676"/>
    <w:rsid w:val="00237D21"/>
    <w:rsid w:val="00237D8D"/>
    <w:rsid w:val="00240ED8"/>
    <w:rsid w:val="00241DA2"/>
    <w:rsid w:val="00241F90"/>
    <w:rsid w:val="0024284B"/>
    <w:rsid w:val="00242B47"/>
    <w:rsid w:val="002431F9"/>
    <w:rsid w:val="00243ADC"/>
    <w:rsid w:val="00245C0A"/>
    <w:rsid w:val="002464B5"/>
    <w:rsid w:val="00246FB1"/>
    <w:rsid w:val="002476A6"/>
    <w:rsid w:val="00247E57"/>
    <w:rsid w:val="00247FEE"/>
    <w:rsid w:val="00250E7D"/>
    <w:rsid w:val="002516B0"/>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76"/>
    <w:rsid w:val="00266583"/>
    <w:rsid w:val="00266B3C"/>
    <w:rsid w:val="00267D73"/>
    <w:rsid w:val="00267F8C"/>
    <w:rsid w:val="0027359F"/>
    <w:rsid w:val="002744D4"/>
    <w:rsid w:val="00274D55"/>
    <w:rsid w:val="0027546D"/>
    <w:rsid w:val="002754B4"/>
    <w:rsid w:val="00277491"/>
    <w:rsid w:val="002778AE"/>
    <w:rsid w:val="00280DA5"/>
    <w:rsid w:val="0028269A"/>
    <w:rsid w:val="002829A7"/>
    <w:rsid w:val="00282AA9"/>
    <w:rsid w:val="00282D3F"/>
    <w:rsid w:val="00282E74"/>
    <w:rsid w:val="00283590"/>
    <w:rsid w:val="002847CF"/>
    <w:rsid w:val="00284B04"/>
    <w:rsid w:val="00285039"/>
    <w:rsid w:val="002860DB"/>
    <w:rsid w:val="00286973"/>
    <w:rsid w:val="002909CE"/>
    <w:rsid w:val="002919A3"/>
    <w:rsid w:val="00291E3A"/>
    <w:rsid w:val="002928DA"/>
    <w:rsid w:val="00294E70"/>
    <w:rsid w:val="0029514C"/>
    <w:rsid w:val="00297B7B"/>
    <w:rsid w:val="00297DCF"/>
    <w:rsid w:val="002A042A"/>
    <w:rsid w:val="002A04EA"/>
    <w:rsid w:val="002A0F90"/>
    <w:rsid w:val="002A107E"/>
    <w:rsid w:val="002A1924"/>
    <w:rsid w:val="002A1DC7"/>
    <w:rsid w:val="002A33D9"/>
    <w:rsid w:val="002A3971"/>
    <w:rsid w:val="002A397A"/>
    <w:rsid w:val="002A5696"/>
    <w:rsid w:val="002A683B"/>
    <w:rsid w:val="002A7420"/>
    <w:rsid w:val="002A7571"/>
    <w:rsid w:val="002B0F12"/>
    <w:rsid w:val="002B1035"/>
    <w:rsid w:val="002B1308"/>
    <w:rsid w:val="002B2057"/>
    <w:rsid w:val="002B3107"/>
    <w:rsid w:val="002B4554"/>
    <w:rsid w:val="002B4AF7"/>
    <w:rsid w:val="002B5533"/>
    <w:rsid w:val="002B59F2"/>
    <w:rsid w:val="002B745C"/>
    <w:rsid w:val="002B7804"/>
    <w:rsid w:val="002B78BF"/>
    <w:rsid w:val="002C01DD"/>
    <w:rsid w:val="002C08DD"/>
    <w:rsid w:val="002C22AA"/>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233"/>
    <w:rsid w:val="002D7803"/>
    <w:rsid w:val="002D7BEB"/>
    <w:rsid w:val="002E0DDF"/>
    <w:rsid w:val="002E21DB"/>
    <w:rsid w:val="002E25DF"/>
    <w:rsid w:val="002E2849"/>
    <w:rsid w:val="002E2906"/>
    <w:rsid w:val="002E3205"/>
    <w:rsid w:val="002E3825"/>
    <w:rsid w:val="002E42F1"/>
    <w:rsid w:val="002E43F7"/>
    <w:rsid w:val="002E5348"/>
    <w:rsid w:val="002E5635"/>
    <w:rsid w:val="002E5788"/>
    <w:rsid w:val="002E64C3"/>
    <w:rsid w:val="002E6698"/>
    <w:rsid w:val="002E6A2C"/>
    <w:rsid w:val="002F0CAD"/>
    <w:rsid w:val="002F12EA"/>
    <w:rsid w:val="002F1ADC"/>
    <w:rsid w:val="002F1C5B"/>
    <w:rsid w:val="002F1C7F"/>
    <w:rsid w:val="002F1D8C"/>
    <w:rsid w:val="002F21DA"/>
    <w:rsid w:val="002F2584"/>
    <w:rsid w:val="002F266C"/>
    <w:rsid w:val="002F60FB"/>
    <w:rsid w:val="002F70B0"/>
    <w:rsid w:val="00300236"/>
    <w:rsid w:val="00301617"/>
    <w:rsid w:val="00301F39"/>
    <w:rsid w:val="0030386C"/>
    <w:rsid w:val="003044C4"/>
    <w:rsid w:val="0030466D"/>
    <w:rsid w:val="00304CF1"/>
    <w:rsid w:val="0030503E"/>
    <w:rsid w:val="003053E3"/>
    <w:rsid w:val="00306CB7"/>
    <w:rsid w:val="00307C83"/>
    <w:rsid w:val="00310154"/>
    <w:rsid w:val="00310A67"/>
    <w:rsid w:val="00310D88"/>
    <w:rsid w:val="00310F4F"/>
    <w:rsid w:val="003129D1"/>
    <w:rsid w:val="00312BF1"/>
    <w:rsid w:val="00312C42"/>
    <w:rsid w:val="00313614"/>
    <w:rsid w:val="00314DF6"/>
    <w:rsid w:val="00315018"/>
    <w:rsid w:val="00315D93"/>
    <w:rsid w:val="00317315"/>
    <w:rsid w:val="003175AD"/>
    <w:rsid w:val="0032005F"/>
    <w:rsid w:val="00323393"/>
    <w:rsid w:val="00324918"/>
    <w:rsid w:val="00325678"/>
    <w:rsid w:val="00325690"/>
    <w:rsid w:val="00325926"/>
    <w:rsid w:val="00326F39"/>
    <w:rsid w:val="00327158"/>
    <w:rsid w:val="003272AF"/>
    <w:rsid w:val="00327A8A"/>
    <w:rsid w:val="00330255"/>
    <w:rsid w:val="0033221B"/>
    <w:rsid w:val="00332D39"/>
    <w:rsid w:val="0033337D"/>
    <w:rsid w:val="003335E7"/>
    <w:rsid w:val="0033362E"/>
    <w:rsid w:val="003336C6"/>
    <w:rsid w:val="00335325"/>
    <w:rsid w:val="0033555F"/>
    <w:rsid w:val="003359C1"/>
    <w:rsid w:val="003365F3"/>
    <w:rsid w:val="00336610"/>
    <w:rsid w:val="0033701D"/>
    <w:rsid w:val="00340D88"/>
    <w:rsid w:val="00341C29"/>
    <w:rsid w:val="00341D19"/>
    <w:rsid w:val="00342BB3"/>
    <w:rsid w:val="00343A3A"/>
    <w:rsid w:val="00343D3C"/>
    <w:rsid w:val="00343F73"/>
    <w:rsid w:val="0034406F"/>
    <w:rsid w:val="00344559"/>
    <w:rsid w:val="00345060"/>
    <w:rsid w:val="00345596"/>
    <w:rsid w:val="00345ECC"/>
    <w:rsid w:val="00346597"/>
    <w:rsid w:val="003471A9"/>
    <w:rsid w:val="00347C2C"/>
    <w:rsid w:val="003504FB"/>
    <w:rsid w:val="00350562"/>
    <w:rsid w:val="00350BB7"/>
    <w:rsid w:val="003516FB"/>
    <w:rsid w:val="00351D97"/>
    <w:rsid w:val="00351E8E"/>
    <w:rsid w:val="0035300D"/>
    <w:rsid w:val="0035323B"/>
    <w:rsid w:val="00353CB5"/>
    <w:rsid w:val="0035428F"/>
    <w:rsid w:val="0035599B"/>
    <w:rsid w:val="00355C41"/>
    <w:rsid w:val="00356949"/>
    <w:rsid w:val="00356E52"/>
    <w:rsid w:val="00357922"/>
    <w:rsid w:val="00360136"/>
    <w:rsid w:val="00360727"/>
    <w:rsid w:val="0036076F"/>
    <w:rsid w:val="003609D2"/>
    <w:rsid w:val="00360EC5"/>
    <w:rsid w:val="003622DE"/>
    <w:rsid w:val="00363171"/>
    <w:rsid w:val="003631D1"/>
    <w:rsid w:val="00363F22"/>
    <w:rsid w:val="003645C6"/>
    <w:rsid w:val="00364D01"/>
    <w:rsid w:val="00364D51"/>
    <w:rsid w:val="003658A1"/>
    <w:rsid w:val="0036642F"/>
    <w:rsid w:val="00366BDB"/>
    <w:rsid w:val="00367113"/>
    <w:rsid w:val="003672A7"/>
    <w:rsid w:val="00370EF2"/>
    <w:rsid w:val="0037158D"/>
    <w:rsid w:val="003752F1"/>
    <w:rsid w:val="00375564"/>
    <w:rsid w:val="0037610D"/>
    <w:rsid w:val="003769C0"/>
    <w:rsid w:val="00376A8D"/>
    <w:rsid w:val="00383191"/>
    <w:rsid w:val="0038425B"/>
    <w:rsid w:val="00384462"/>
    <w:rsid w:val="003847EA"/>
    <w:rsid w:val="003858B9"/>
    <w:rsid w:val="00385CCD"/>
    <w:rsid w:val="00386038"/>
    <w:rsid w:val="00386DED"/>
    <w:rsid w:val="00387059"/>
    <w:rsid w:val="003878F7"/>
    <w:rsid w:val="003912E7"/>
    <w:rsid w:val="003919EF"/>
    <w:rsid w:val="00391DCB"/>
    <w:rsid w:val="00391F28"/>
    <w:rsid w:val="00392F38"/>
    <w:rsid w:val="00393947"/>
    <w:rsid w:val="0039422B"/>
    <w:rsid w:val="0039461F"/>
    <w:rsid w:val="00394DEF"/>
    <w:rsid w:val="0039588A"/>
    <w:rsid w:val="00395BB5"/>
    <w:rsid w:val="00396834"/>
    <w:rsid w:val="00396E57"/>
    <w:rsid w:val="00397BDA"/>
    <w:rsid w:val="00397D88"/>
    <w:rsid w:val="003A1133"/>
    <w:rsid w:val="003A1BC0"/>
    <w:rsid w:val="003A1D14"/>
    <w:rsid w:val="003A1E97"/>
    <w:rsid w:val="003A21EA"/>
    <w:rsid w:val="003A2275"/>
    <w:rsid w:val="003A2465"/>
    <w:rsid w:val="003A2C02"/>
    <w:rsid w:val="003A3222"/>
    <w:rsid w:val="003A3884"/>
    <w:rsid w:val="003A4190"/>
    <w:rsid w:val="003A510B"/>
    <w:rsid w:val="003A59A1"/>
    <w:rsid w:val="003A6869"/>
    <w:rsid w:val="003A6A4F"/>
    <w:rsid w:val="003A7088"/>
    <w:rsid w:val="003A7E90"/>
    <w:rsid w:val="003B00DF"/>
    <w:rsid w:val="003B1275"/>
    <w:rsid w:val="003B1778"/>
    <w:rsid w:val="003B28E2"/>
    <w:rsid w:val="003B2E96"/>
    <w:rsid w:val="003B2F6F"/>
    <w:rsid w:val="003B30D8"/>
    <w:rsid w:val="003B3900"/>
    <w:rsid w:val="003B3F48"/>
    <w:rsid w:val="003B46F1"/>
    <w:rsid w:val="003B501B"/>
    <w:rsid w:val="003B5CB1"/>
    <w:rsid w:val="003B7227"/>
    <w:rsid w:val="003C11CB"/>
    <w:rsid w:val="003C1E8F"/>
    <w:rsid w:val="003C2B55"/>
    <w:rsid w:val="003C3422"/>
    <w:rsid w:val="003C4270"/>
    <w:rsid w:val="003C4731"/>
    <w:rsid w:val="003C4965"/>
    <w:rsid w:val="003C49A6"/>
    <w:rsid w:val="003C5261"/>
    <w:rsid w:val="003C5EA8"/>
    <w:rsid w:val="003C5F77"/>
    <w:rsid w:val="003C5FAD"/>
    <w:rsid w:val="003C75F3"/>
    <w:rsid w:val="003C76C1"/>
    <w:rsid w:val="003C78A3"/>
    <w:rsid w:val="003C7B25"/>
    <w:rsid w:val="003D0637"/>
    <w:rsid w:val="003D1A5D"/>
    <w:rsid w:val="003D20E7"/>
    <w:rsid w:val="003D280A"/>
    <w:rsid w:val="003D787F"/>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E7449"/>
    <w:rsid w:val="003E7DB8"/>
    <w:rsid w:val="003F027E"/>
    <w:rsid w:val="003F0D8B"/>
    <w:rsid w:val="003F1798"/>
    <w:rsid w:val="003F22AF"/>
    <w:rsid w:val="003F245A"/>
    <w:rsid w:val="003F3851"/>
    <w:rsid w:val="003F4881"/>
    <w:rsid w:val="003F4E70"/>
    <w:rsid w:val="003F4EE0"/>
    <w:rsid w:val="003F5516"/>
    <w:rsid w:val="003F5F29"/>
    <w:rsid w:val="003F63F8"/>
    <w:rsid w:val="003F6470"/>
    <w:rsid w:val="003F7190"/>
    <w:rsid w:val="003F765C"/>
    <w:rsid w:val="003F7F10"/>
    <w:rsid w:val="00400BD4"/>
    <w:rsid w:val="004020C0"/>
    <w:rsid w:val="00402153"/>
    <w:rsid w:val="00402FC1"/>
    <w:rsid w:val="004035E6"/>
    <w:rsid w:val="00403C89"/>
    <w:rsid w:val="00403D40"/>
    <w:rsid w:val="00403F64"/>
    <w:rsid w:val="004045D8"/>
    <w:rsid w:val="004049D3"/>
    <w:rsid w:val="00407961"/>
    <w:rsid w:val="0041065D"/>
    <w:rsid w:val="00410765"/>
    <w:rsid w:val="0041164F"/>
    <w:rsid w:val="004117A9"/>
    <w:rsid w:val="00411825"/>
    <w:rsid w:val="004130E3"/>
    <w:rsid w:val="004135CD"/>
    <w:rsid w:val="00414228"/>
    <w:rsid w:val="00414C7E"/>
    <w:rsid w:val="00415565"/>
    <w:rsid w:val="00416321"/>
    <w:rsid w:val="00416812"/>
    <w:rsid w:val="00416A9B"/>
    <w:rsid w:val="00417677"/>
    <w:rsid w:val="00417A71"/>
    <w:rsid w:val="00417AE3"/>
    <w:rsid w:val="004228A7"/>
    <w:rsid w:val="00422D30"/>
    <w:rsid w:val="00424274"/>
    <w:rsid w:val="0042504E"/>
    <w:rsid w:val="00425082"/>
    <w:rsid w:val="00425638"/>
    <w:rsid w:val="00426C8C"/>
    <w:rsid w:val="00427221"/>
    <w:rsid w:val="00427807"/>
    <w:rsid w:val="00427B08"/>
    <w:rsid w:val="00427E72"/>
    <w:rsid w:val="004310C3"/>
    <w:rsid w:val="00431DEB"/>
    <w:rsid w:val="00433C24"/>
    <w:rsid w:val="00433CDE"/>
    <w:rsid w:val="00433E7E"/>
    <w:rsid w:val="004342C4"/>
    <w:rsid w:val="00434734"/>
    <w:rsid w:val="004356AC"/>
    <w:rsid w:val="0043766D"/>
    <w:rsid w:val="004377D6"/>
    <w:rsid w:val="00440EAA"/>
    <w:rsid w:val="00441E21"/>
    <w:rsid w:val="0044376C"/>
    <w:rsid w:val="00443C37"/>
    <w:rsid w:val="00444183"/>
    <w:rsid w:val="00444730"/>
    <w:rsid w:val="00444D46"/>
    <w:rsid w:val="00445621"/>
    <w:rsid w:val="004461A5"/>
    <w:rsid w:val="00446311"/>
    <w:rsid w:val="00446B29"/>
    <w:rsid w:val="004476FC"/>
    <w:rsid w:val="004500CD"/>
    <w:rsid w:val="00451AB9"/>
    <w:rsid w:val="004534AB"/>
    <w:rsid w:val="00453F9A"/>
    <w:rsid w:val="004543EB"/>
    <w:rsid w:val="00454F92"/>
    <w:rsid w:val="00456505"/>
    <w:rsid w:val="004565EF"/>
    <w:rsid w:val="00457027"/>
    <w:rsid w:val="004572C8"/>
    <w:rsid w:val="004601CE"/>
    <w:rsid w:val="0046100E"/>
    <w:rsid w:val="00461186"/>
    <w:rsid w:val="00461AED"/>
    <w:rsid w:val="00462328"/>
    <w:rsid w:val="00462624"/>
    <w:rsid w:val="00462A2B"/>
    <w:rsid w:val="00464475"/>
    <w:rsid w:val="0046487B"/>
    <w:rsid w:val="0046639A"/>
    <w:rsid w:val="0046649A"/>
    <w:rsid w:val="0046681C"/>
    <w:rsid w:val="004671AF"/>
    <w:rsid w:val="00470451"/>
    <w:rsid w:val="00470A30"/>
    <w:rsid w:val="00471149"/>
    <w:rsid w:val="00471E91"/>
    <w:rsid w:val="00472D9E"/>
    <w:rsid w:val="00472E12"/>
    <w:rsid w:val="004738DE"/>
    <w:rsid w:val="004743CC"/>
    <w:rsid w:val="00474675"/>
    <w:rsid w:val="0047470C"/>
    <w:rsid w:val="00476B45"/>
    <w:rsid w:val="004813FA"/>
    <w:rsid w:val="00481F77"/>
    <w:rsid w:val="0048250D"/>
    <w:rsid w:val="00482AFF"/>
    <w:rsid w:val="00482CDF"/>
    <w:rsid w:val="00483105"/>
    <w:rsid w:val="004832E9"/>
    <w:rsid w:val="0048362D"/>
    <w:rsid w:val="00484503"/>
    <w:rsid w:val="004858DB"/>
    <w:rsid w:val="00485AC1"/>
    <w:rsid w:val="004863DF"/>
    <w:rsid w:val="004863F3"/>
    <w:rsid w:val="00486DFF"/>
    <w:rsid w:val="00490946"/>
    <w:rsid w:val="00492F69"/>
    <w:rsid w:val="004931E6"/>
    <w:rsid w:val="00493E6D"/>
    <w:rsid w:val="004948B0"/>
    <w:rsid w:val="004954AA"/>
    <w:rsid w:val="0049584D"/>
    <w:rsid w:val="00496A2A"/>
    <w:rsid w:val="0049704E"/>
    <w:rsid w:val="004A1ACE"/>
    <w:rsid w:val="004A1B03"/>
    <w:rsid w:val="004A279B"/>
    <w:rsid w:val="004A2AC1"/>
    <w:rsid w:val="004A2CAD"/>
    <w:rsid w:val="004A3077"/>
    <w:rsid w:val="004A3277"/>
    <w:rsid w:val="004A35F9"/>
    <w:rsid w:val="004A3BD8"/>
    <w:rsid w:val="004A3C0E"/>
    <w:rsid w:val="004A3D07"/>
    <w:rsid w:val="004A4441"/>
    <w:rsid w:val="004A5139"/>
    <w:rsid w:val="004A60A3"/>
    <w:rsid w:val="004A629D"/>
    <w:rsid w:val="004A687D"/>
    <w:rsid w:val="004B0E5D"/>
    <w:rsid w:val="004B125E"/>
    <w:rsid w:val="004B24C1"/>
    <w:rsid w:val="004B268C"/>
    <w:rsid w:val="004B2E4B"/>
    <w:rsid w:val="004B5AAD"/>
    <w:rsid w:val="004B723F"/>
    <w:rsid w:val="004B748B"/>
    <w:rsid w:val="004B7FA3"/>
    <w:rsid w:val="004C0267"/>
    <w:rsid w:val="004C099A"/>
    <w:rsid w:val="004C0FBE"/>
    <w:rsid w:val="004C1771"/>
    <w:rsid w:val="004C1D31"/>
    <w:rsid w:val="004C2475"/>
    <w:rsid w:val="004C292F"/>
    <w:rsid w:val="004C2C06"/>
    <w:rsid w:val="004C38CA"/>
    <w:rsid w:val="004C3F5D"/>
    <w:rsid w:val="004C4A2A"/>
    <w:rsid w:val="004C4AD4"/>
    <w:rsid w:val="004C4FB6"/>
    <w:rsid w:val="004C52B2"/>
    <w:rsid w:val="004C630B"/>
    <w:rsid w:val="004D0494"/>
    <w:rsid w:val="004D1AA8"/>
    <w:rsid w:val="004D1BD6"/>
    <w:rsid w:val="004D3354"/>
    <w:rsid w:val="004D40BE"/>
    <w:rsid w:val="004D4103"/>
    <w:rsid w:val="004D4AE7"/>
    <w:rsid w:val="004D4EFF"/>
    <w:rsid w:val="004D592A"/>
    <w:rsid w:val="004D61CA"/>
    <w:rsid w:val="004D6BE3"/>
    <w:rsid w:val="004D6FAB"/>
    <w:rsid w:val="004D7E52"/>
    <w:rsid w:val="004E1264"/>
    <w:rsid w:val="004E13CA"/>
    <w:rsid w:val="004E1A9A"/>
    <w:rsid w:val="004E1B0D"/>
    <w:rsid w:val="004E31A3"/>
    <w:rsid w:val="004E395E"/>
    <w:rsid w:val="004E3DE3"/>
    <w:rsid w:val="004E779D"/>
    <w:rsid w:val="004F016E"/>
    <w:rsid w:val="004F224E"/>
    <w:rsid w:val="004F2DE7"/>
    <w:rsid w:val="004F4F43"/>
    <w:rsid w:val="004F5C37"/>
    <w:rsid w:val="004F6227"/>
    <w:rsid w:val="004F624C"/>
    <w:rsid w:val="004F69AA"/>
    <w:rsid w:val="004F6D7A"/>
    <w:rsid w:val="00500C74"/>
    <w:rsid w:val="00501232"/>
    <w:rsid w:val="0050215E"/>
    <w:rsid w:val="00502BC6"/>
    <w:rsid w:val="0050318D"/>
    <w:rsid w:val="0050361C"/>
    <w:rsid w:val="005046AA"/>
    <w:rsid w:val="00505284"/>
    <w:rsid w:val="00506494"/>
    <w:rsid w:val="0050766E"/>
    <w:rsid w:val="00510280"/>
    <w:rsid w:val="005105C1"/>
    <w:rsid w:val="00511094"/>
    <w:rsid w:val="005112CB"/>
    <w:rsid w:val="005114F5"/>
    <w:rsid w:val="00513D73"/>
    <w:rsid w:val="0051460A"/>
    <w:rsid w:val="00514A43"/>
    <w:rsid w:val="00514A58"/>
    <w:rsid w:val="00515E2D"/>
    <w:rsid w:val="00516EED"/>
    <w:rsid w:val="005174E5"/>
    <w:rsid w:val="00520435"/>
    <w:rsid w:val="00520523"/>
    <w:rsid w:val="0052126E"/>
    <w:rsid w:val="005215ED"/>
    <w:rsid w:val="00522393"/>
    <w:rsid w:val="00522620"/>
    <w:rsid w:val="005229D6"/>
    <w:rsid w:val="0052325C"/>
    <w:rsid w:val="0052353D"/>
    <w:rsid w:val="005236DF"/>
    <w:rsid w:val="00523739"/>
    <w:rsid w:val="00523A71"/>
    <w:rsid w:val="005245B1"/>
    <w:rsid w:val="00525656"/>
    <w:rsid w:val="00526B69"/>
    <w:rsid w:val="00527B08"/>
    <w:rsid w:val="005306F1"/>
    <w:rsid w:val="005307B5"/>
    <w:rsid w:val="00530B39"/>
    <w:rsid w:val="0053100F"/>
    <w:rsid w:val="00531AB8"/>
    <w:rsid w:val="00532296"/>
    <w:rsid w:val="0053278C"/>
    <w:rsid w:val="00532F12"/>
    <w:rsid w:val="00532FEB"/>
    <w:rsid w:val="0053340A"/>
    <w:rsid w:val="0053379A"/>
    <w:rsid w:val="00533991"/>
    <w:rsid w:val="005345E6"/>
    <w:rsid w:val="00534C02"/>
    <w:rsid w:val="00536757"/>
    <w:rsid w:val="005377A9"/>
    <w:rsid w:val="00537C88"/>
    <w:rsid w:val="0054003A"/>
    <w:rsid w:val="005406BA"/>
    <w:rsid w:val="00540F7C"/>
    <w:rsid w:val="0054264B"/>
    <w:rsid w:val="00543127"/>
    <w:rsid w:val="00543786"/>
    <w:rsid w:val="00544D21"/>
    <w:rsid w:val="00544EEC"/>
    <w:rsid w:val="00545942"/>
    <w:rsid w:val="00545B29"/>
    <w:rsid w:val="00545D30"/>
    <w:rsid w:val="00546538"/>
    <w:rsid w:val="005466BF"/>
    <w:rsid w:val="00546FA3"/>
    <w:rsid w:val="005470CF"/>
    <w:rsid w:val="00547FCD"/>
    <w:rsid w:val="005500F3"/>
    <w:rsid w:val="005508AD"/>
    <w:rsid w:val="00550E58"/>
    <w:rsid w:val="005533D7"/>
    <w:rsid w:val="0055354A"/>
    <w:rsid w:val="00554F56"/>
    <w:rsid w:val="0055792C"/>
    <w:rsid w:val="005579E9"/>
    <w:rsid w:val="0056114B"/>
    <w:rsid w:val="0056115B"/>
    <w:rsid w:val="005617BC"/>
    <w:rsid w:val="0056180C"/>
    <w:rsid w:val="00561A06"/>
    <w:rsid w:val="005628E5"/>
    <w:rsid w:val="00562940"/>
    <w:rsid w:val="00563FDC"/>
    <w:rsid w:val="00564728"/>
    <w:rsid w:val="00564DB7"/>
    <w:rsid w:val="00565E52"/>
    <w:rsid w:val="00567308"/>
    <w:rsid w:val="005674E5"/>
    <w:rsid w:val="00567A59"/>
    <w:rsid w:val="00567DB8"/>
    <w:rsid w:val="005703DE"/>
    <w:rsid w:val="005706FB"/>
    <w:rsid w:val="00571647"/>
    <w:rsid w:val="00571D49"/>
    <w:rsid w:val="0057256B"/>
    <w:rsid w:val="005725AC"/>
    <w:rsid w:val="005742C4"/>
    <w:rsid w:val="005749B0"/>
    <w:rsid w:val="005749D4"/>
    <w:rsid w:val="005750DD"/>
    <w:rsid w:val="00575DDF"/>
    <w:rsid w:val="00576315"/>
    <w:rsid w:val="0058133D"/>
    <w:rsid w:val="0058261F"/>
    <w:rsid w:val="0058464E"/>
    <w:rsid w:val="00584857"/>
    <w:rsid w:val="005850B7"/>
    <w:rsid w:val="00585DAE"/>
    <w:rsid w:val="005863E1"/>
    <w:rsid w:val="00590B41"/>
    <w:rsid w:val="00590D62"/>
    <w:rsid w:val="005924D3"/>
    <w:rsid w:val="00592AC3"/>
    <w:rsid w:val="00593292"/>
    <w:rsid w:val="005932ED"/>
    <w:rsid w:val="005940D8"/>
    <w:rsid w:val="0059460C"/>
    <w:rsid w:val="00595709"/>
    <w:rsid w:val="00596F07"/>
    <w:rsid w:val="00597DEC"/>
    <w:rsid w:val="005A01CB"/>
    <w:rsid w:val="005A03C5"/>
    <w:rsid w:val="005A04C3"/>
    <w:rsid w:val="005A0EDB"/>
    <w:rsid w:val="005A1A53"/>
    <w:rsid w:val="005A225B"/>
    <w:rsid w:val="005A24F4"/>
    <w:rsid w:val="005A2B59"/>
    <w:rsid w:val="005A372A"/>
    <w:rsid w:val="005A4C58"/>
    <w:rsid w:val="005A58FF"/>
    <w:rsid w:val="005A5EAF"/>
    <w:rsid w:val="005A63C0"/>
    <w:rsid w:val="005A64C0"/>
    <w:rsid w:val="005B0159"/>
    <w:rsid w:val="005B024C"/>
    <w:rsid w:val="005B031B"/>
    <w:rsid w:val="005B10FF"/>
    <w:rsid w:val="005B168C"/>
    <w:rsid w:val="005B17EF"/>
    <w:rsid w:val="005B1D9F"/>
    <w:rsid w:val="005B248B"/>
    <w:rsid w:val="005B3B66"/>
    <w:rsid w:val="005B3C11"/>
    <w:rsid w:val="005B4612"/>
    <w:rsid w:val="005B4CDF"/>
    <w:rsid w:val="005B6BA8"/>
    <w:rsid w:val="005B7931"/>
    <w:rsid w:val="005B7FE1"/>
    <w:rsid w:val="005C0917"/>
    <w:rsid w:val="005C092E"/>
    <w:rsid w:val="005C161F"/>
    <w:rsid w:val="005C1C28"/>
    <w:rsid w:val="005C2DA6"/>
    <w:rsid w:val="005C3901"/>
    <w:rsid w:val="005C45F6"/>
    <w:rsid w:val="005C47D6"/>
    <w:rsid w:val="005C484B"/>
    <w:rsid w:val="005C4A48"/>
    <w:rsid w:val="005C5AEF"/>
    <w:rsid w:val="005C5CBD"/>
    <w:rsid w:val="005C66FE"/>
    <w:rsid w:val="005C6C87"/>
    <w:rsid w:val="005C6DB5"/>
    <w:rsid w:val="005C6E3A"/>
    <w:rsid w:val="005C7614"/>
    <w:rsid w:val="005C7F44"/>
    <w:rsid w:val="005D05FC"/>
    <w:rsid w:val="005D0602"/>
    <w:rsid w:val="005D1162"/>
    <w:rsid w:val="005D124E"/>
    <w:rsid w:val="005D2B92"/>
    <w:rsid w:val="005D2DA0"/>
    <w:rsid w:val="005D39D7"/>
    <w:rsid w:val="005D528C"/>
    <w:rsid w:val="005D593F"/>
    <w:rsid w:val="005D6503"/>
    <w:rsid w:val="005D695B"/>
    <w:rsid w:val="005D700F"/>
    <w:rsid w:val="005D7A3D"/>
    <w:rsid w:val="005E19E7"/>
    <w:rsid w:val="005E2DFF"/>
    <w:rsid w:val="005E307C"/>
    <w:rsid w:val="005E42D7"/>
    <w:rsid w:val="005E543F"/>
    <w:rsid w:val="005E55B4"/>
    <w:rsid w:val="005E6112"/>
    <w:rsid w:val="005F04BC"/>
    <w:rsid w:val="005F0562"/>
    <w:rsid w:val="005F0A55"/>
    <w:rsid w:val="005F0EB2"/>
    <w:rsid w:val="005F1AD3"/>
    <w:rsid w:val="005F2099"/>
    <w:rsid w:val="005F25FD"/>
    <w:rsid w:val="005F2CB0"/>
    <w:rsid w:val="005F2D74"/>
    <w:rsid w:val="005F3C56"/>
    <w:rsid w:val="005F5458"/>
    <w:rsid w:val="005F58AD"/>
    <w:rsid w:val="005F60C6"/>
    <w:rsid w:val="00600548"/>
    <w:rsid w:val="00600E16"/>
    <w:rsid w:val="00601CC7"/>
    <w:rsid w:val="00601F35"/>
    <w:rsid w:val="00602BDB"/>
    <w:rsid w:val="0060342B"/>
    <w:rsid w:val="006037DD"/>
    <w:rsid w:val="00603C85"/>
    <w:rsid w:val="00604C03"/>
    <w:rsid w:val="00604FFA"/>
    <w:rsid w:val="00606187"/>
    <w:rsid w:val="00606E44"/>
    <w:rsid w:val="00606F1D"/>
    <w:rsid w:val="006071FC"/>
    <w:rsid w:val="00607F81"/>
    <w:rsid w:val="00610219"/>
    <w:rsid w:val="006127FC"/>
    <w:rsid w:val="00614E3A"/>
    <w:rsid w:val="00615268"/>
    <w:rsid w:val="00616B24"/>
    <w:rsid w:val="0061716C"/>
    <w:rsid w:val="006172AB"/>
    <w:rsid w:val="00620579"/>
    <w:rsid w:val="0062149C"/>
    <w:rsid w:val="00623024"/>
    <w:rsid w:val="00623D0B"/>
    <w:rsid w:val="00623FFF"/>
    <w:rsid w:val="006243A1"/>
    <w:rsid w:val="006257CD"/>
    <w:rsid w:val="006261CE"/>
    <w:rsid w:val="006274BB"/>
    <w:rsid w:val="00627BC1"/>
    <w:rsid w:val="00630DF6"/>
    <w:rsid w:val="006314BC"/>
    <w:rsid w:val="00631CA8"/>
    <w:rsid w:val="00632E56"/>
    <w:rsid w:val="006330F1"/>
    <w:rsid w:val="00633556"/>
    <w:rsid w:val="00634A30"/>
    <w:rsid w:val="00634FFA"/>
    <w:rsid w:val="00635977"/>
    <w:rsid w:val="00635C8D"/>
    <w:rsid w:val="00635CBA"/>
    <w:rsid w:val="006360BD"/>
    <w:rsid w:val="00637E26"/>
    <w:rsid w:val="00637E29"/>
    <w:rsid w:val="006400AB"/>
    <w:rsid w:val="006417DD"/>
    <w:rsid w:val="0064192E"/>
    <w:rsid w:val="00641987"/>
    <w:rsid w:val="0064338B"/>
    <w:rsid w:val="006434BC"/>
    <w:rsid w:val="00644D54"/>
    <w:rsid w:val="00645494"/>
    <w:rsid w:val="0064570E"/>
    <w:rsid w:val="00646542"/>
    <w:rsid w:val="00646D90"/>
    <w:rsid w:val="006471EC"/>
    <w:rsid w:val="0064737A"/>
    <w:rsid w:val="006504F4"/>
    <w:rsid w:val="00650826"/>
    <w:rsid w:val="00650A4C"/>
    <w:rsid w:val="00652234"/>
    <w:rsid w:val="006523FE"/>
    <w:rsid w:val="00652F28"/>
    <w:rsid w:val="00653D17"/>
    <w:rsid w:val="006547D4"/>
    <w:rsid w:val="0065483C"/>
    <w:rsid w:val="00654B55"/>
    <w:rsid w:val="00654BC9"/>
    <w:rsid w:val="00654E90"/>
    <w:rsid w:val="006552FD"/>
    <w:rsid w:val="00655C0D"/>
    <w:rsid w:val="006561D6"/>
    <w:rsid w:val="00662285"/>
    <w:rsid w:val="006622BD"/>
    <w:rsid w:val="00662FC2"/>
    <w:rsid w:val="00663AF3"/>
    <w:rsid w:val="006667F4"/>
    <w:rsid w:val="00666B6C"/>
    <w:rsid w:val="006674BF"/>
    <w:rsid w:val="00667F15"/>
    <w:rsid w:val="00667F3A"/>
    <w:rsid w:val="00670385"/>
    <w:rsid w:val="00670C0E"/>
    <w:rsid w:val="00670D33"/>
    <w:rsid w:val="0067141A"/>
    <w:rsid w:val="006715DA"/>
    <w:rsid w:val="006719C0"/>
    <w:rsid w:val="00671C16"/>
    <w:rsid w:val="00672132"/>
    <w:rsid w:val="00672F45"/>
    <w:rsid w:val="00674F45"/>
    <w:rsid w:val="006750C5"/>
    <w:rsid w:val="00676B3E"/>
    <w:rsid w:val="00677458"/>
    <w:rsid w:val="006778A0"/>
    <w:rsid w:val="00677C23"/>
    <w:rsid w:val="00681441"/>
    <w:rsid w:val="00681CC9"/>
    <w:rsid w:val="00682682"/>
    <w:rsid w:val="00682702"/>
    <w:rsid w:val="00682DA4"/>
    <w:rsid w:val="00684A93"/>
    <w:rsid w:val="00685055"/>
    <w:rsid w:val="00685B80"/>
    <w:rsid w:val="0068683F"/>
    <w:rsid w:val="00690FE7"/>
    <w:rsid w:val="006912EF"/>
    <w:rsid w:val="00691FAE"/>
    <w:rsid w:val="00692368"/>
    <w:rsid w:val="006924FC"/>
    <w:rsid w:val="00693E5B"/>
    <w:rsid w:val="00694343"/>
    <w:rsid w:val="006945CA"/>
    <w:rsid w:val="00694607"/>
    <w:rsid w:val="0069531D"/>
    <w:rsid w:val="00695330"/>
    <w:rsid w:val="00695353"/>
    <w:rsid w:val="006953B7"/>
    <w:rsid w:val="0069596D"/>
    <w:rsid w:val="006976A7"/>
    <w:rsid w:val="00697954"/>
    <w:rsid w:val="006A05E5"/>
    <w:rsid w:val="006A0B26"/>
    <w:rsid w:val="006A0BBF"/>
    <w:rsid w:val="006A1DC1"/>
    <w:rsid w:val="006A2A24"/>
    <w:rsid w:val="006A2D0D"/>
    <w:rsid w:val="006A2EBC"/>
    <w:rsid w:val="006A3162"/>
    <w:rsid w:val="006A3AD2"/>
    <w:rsid w:val="006A3DDD"/>
    <w:rsid w:val="006A49A8"/>
    <w:rsid w:val="006A5469"/>
    <w:rsid w:val="006A5CD1"/>
    <w:rsid w:val="006A5EA0"/>
    <w:rsid w:val="006A783B"/>
    <w:rsid w:val="006A7AED"/>
    <w:rsid w:val="006A7B33"/>
    <w:rsid w:val="006B0D85"/>
    <w:rsid w:val="006B21D4"/>
    <w:rsid w:val="006B424C"/>
    <w:rsid w:val="006B4E13"/>
    <w:rsid w:val="006B5252"/>
    <w:rsid w:val="006B5513"/>
    <w:rsid w:val="006B581B"/>
    <w:rsid w:val="006B5CCC"/>
    <w:rsid w:val="006B646E"/>
    <w:rsid w:val="006B75DD"/>
    <w:rsid w:val="006B75E9"/>
    <w:rsid w:val="006B7C02"/>
    <w:rsid w:val="006B7DBD"/>
    <w:rsid w:val="006C072C"/>
    <w:rsid w:val="006C08B2"/>
    <w:rsid w:val="006C1BB0"/>
    <w:rsid w:val="006C1FEF"/>
    <w:rsid w:val="006C2552"/>
    <w:rsid w:val="006C25DB"/>
    <w:rsid w:val="006C37AD"/>
    <w:rsid w:val="006C620A"/>
    <w:rsid w:val="006C665A"/>
    <w:rsid w:val="006C67E0"/>
    <w:rsid w:val="006C7265"/>
    <w:rsid w:val="006C7911"/>
    <w:rsid w:val="006C7ABA"/>
    <w:rsid w:val="006D092F"/>
    <w:rsid w:val="006D0CA9"/>
    <w:rsid w:val="006D0D60"/>
    <w:rsid w:val="006D0F37"/>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1333"/>
    <w:rsid w:val="006E13E9"/>
    <w:rsid w:val="006E1E98"/>
    <w:rsid w:val="006E3675"/>
    <w:rsid w:val="006E3BB8"/>
    <w:rsid w:val="006E4171"/>
    <w:rsid w:val="006E458B"/>
    <w:rsid w:val="006E47F5"/>
    <w:rsid w:val="006E4A7F"/>
    <w:rsid w:val="006E546F"/>
    <w:rsid w:val="006E5669"/>
    <w:rsid w:val="006E59E7"/>
    <w:rsid w:val="006E6DE7"/>
    <w:rsid w:val="006F1769"/>
    <w:rsid w:val="006F301E"/>
    <w:rsid w:val="006F3B26"/>
    <w:rsid w:val="006F44CD"/>
    <w:rsid w:val="006F5CC1"/>
    <w:rsid w:val="006F78D1"/>
    <w:rsid w:val="00701196"/>
    <w:rsid w:val="00701480"/>
    <w:rsid w:val="00701D6E"/>
    <w:rsid w:val="007039CA"/>
    <w:rsid w:val="00703C4A"/>
    <w:rsid w:val="00703DAA"/>
    <w:rsid w:val="00704224"/>
    <w:rsid w:val="00704DF6"/>
    <w:rsid w:val="00705739"/>
    <w:rsid w:val="00705CB1"/>
    <w:rsid w:val="0070651C"/>
    <w:rsid w:val="00707A37"/>
    <w:rsid w:val="00710F4F"/>
    <w:rsid w:val="0071102B"/>
    <w:rsid w:val="007124A1"/>
    <w:rsid w:val="007132A3"/>
    <w:rsid w:val="00714DFE"/>
    <w:rsid w:val="007157B2"/>
    <w:rsid w:val="00715AC5"/>
    <w:rsid w:val="00716421"/>
    <w:rsid w:val="00717DEC"/>
    <w:rsid w:val="00720D97"/>
    <w:rsid w:val="00721745"/>
    <w:rsid w:val="00722022"/>
    <w:rsid w:val="007227AD"/>
    <w:rsid w:val="00722C95"/>
    <w:rsid w:val="00723C8A"/>
    <w:rsid w:val="0072477A"/>
    <w:rsid w:val="0072495E"/>
    <w:rsid w:val="00724EFB"/>
    <w:rsid w:val="00726CC6"/>
    <w:rsid w:val="00726F0E"/>
    <w:rsid w:val="00730A6E"/>
    <w:rsid w:val="00730C18"/>
    <w:rsid w:val="00731056"/>
    <w:rsid w:val="007313D0"/>
    <w:rsid w:val="0073266C"/>
    <w:rsid w:val="007327CA"/>
    <w:rsid w:val="0073429A"/>
    <w:rsid w:val="00735791"/>
    <w:rsid w:val="00735F50"/>
    <w:rsid w:val="00736078"/>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093C"/>
    <w:rsid w:val="00750B2A"/>
    <w:rsid w:val="00750F48"/>
    <w:rsid w:val="00751F0A"/>
    <w:rsid w:val="00752CC3"/>
    <w:rsid w:val="00753AF0"/>
    <w:rsid w:val="0075415C"/>
    <w:rsid w:val="00754599"/>
    <w:rsid w:val="00756C0E"/>
    <w:rsid w:val="007609FE"/>
    <w:rsid w:val="00761775"/>
    <w:rsid w:val="0076203E"/>
    <w:rsid w:val="00763502"/>
    <w:rsid w:val="00763B4F"/>
    <w:rsid w:val="00763F5D"/>
    <w:rsid w:val="00765361"/>
    <w:rsid w:val="00766953"/>
    <w:rsid w:val="007672E9"/>
    <w:rsid w:val="00770950"/>
    <w:rsid w:val="00770C23"/>
    <w:rsid w:val="007713A3"/>
    <w:rsid w:val="00771F02"/>
    <w:rsid w:val="007728C4"/>
    <w:rsid w:val="007733BF"/>
    <w:rsid w:val="00773D94"/>
    <w:rsid w:val="0077440F"/>
    <w:rsid w:val="007746E6"/>
    <w:rsid w:val="007749BF"/>
    <w:rsid w:val="00774B60"/>
    <w:rsid w:val="00775E13"/>
    <w:rsid w:val="00777B4D"/>
    <w:rsid w:val="00781120"/>
    <w:rsid w:val="007813E9"/>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AF2"/>
    <w:rsid w:val="00791F1A"/>
    <w:rsid w:val="00792605"/>
    <w:rsid w:val="00792BAA"/>
    <w:rsid w:val="00794974"/>
    <w:rsid w:val="007957DD"/>
    <w:rsid w:val="00795E58"/>
    <w:rsid w:val="00796C4A"/>
    <w:rsid w:val="00797841"/>
    <w:rsid w:val="00797AD1"/>
    <w:rsid w:val="00797FB3"/>
    <w:rsid w:val="007A096D"/>
    <w:rsid w:val="007A1798"/>
    <w:rsid w:val="007A1B73"/>
    <w:rsid w:val="007A3336"/>
    <w:rsid w:val="007A7A7C"/>
    <w:rsid w:val="007B01B9"/>
    <w:rsid w:val="007B0A26"/>
    <w:rsid w:val="007B15B3"/>
    <w:rsid w:val="007B1625"/>
    <w:rsid w:val="007B1690"/>
    <w:rsid w:val="007B2550"/>
    <w:rsid w:val="007B706E"/>
    <w:rsid w:val="007B71EB"/>
    <w:rsid w:val="007C0366"/>
    <w:rsid w:val="007C204E"/>
    <w:rsid w:val="007C3382"/>
    <w:rsid w:val="007C4287"/>
    <w:rsid w:val="007C47F8"/>
    <w:rsid w:val="007C4DB6"/>
    <w:rsid w:val="007C5932"/>
    <w:rsid w:val="007C5B4F"/>
    <w:rsid w:val="007C6205"/>
    <w:rsid w:val="007C6568"/>
    <w:rsid w:val="007C6830"/>
    <w:rsid w:val="007C686A"/>
    <w:rsid w:val="007C728E"/>
    <w:rsid w:val="007C78CE"/>
    <w:rsid w:val="007D0919"/>
    <w:rsid w:val="007D0F39"/>
    <w:rsid w:val="007D190C"/>
    <w:rsid w:val="007D1ACF"/>
    <w:rsid w:val="007D1FD3"/>
    <w:rsid w:val="007D2C53"/>
    <w:rsid w:val="007D2DB7"/>
    <w:rsid w:val="007D3D60"/>
    <w:rsid w:val="007D4121"/>
    <w:rsid w:val="007D4490"/>
    <w:rsid w:val="007D657D"/>
    <w:rsid w:val="007D6876"/>
    <w:rsid w:val="007D74A4"/>
    <w:rsid w:val="007D7BE9"/>
    <w:rsid w:val="007E1980"/>
    <w:rsid w:val="007E1AB0"/>
    <w:rsid w:val="007E1C6A"/>
    <w:rsid w:val="007E3DFC"/>
    <w:rsid w:val="007E3F51"/>
    <w:rsid w:val="007E4A0B"/>
    <w:rsid w:val="007E4B76"/>
    <w:rsid w:val="007E53F5"/>
    <w:rsid w:val="007E5EA8"/>
    <w:rsid w:val="007E6683"/>
    <w:rsid w:val="007E6D6E"/>
    <w:rsid w:val="007E7172"/>
    <w:rsid w:val="007F00AC"/>
    <w:rsid w:val="007F0557"/>
    <w:rsid w:val="007F068A"/>
    <w:rsid w:val="007F0BC8"/>
    <w:rsid w:val="007F0CF1"/>
    <w:rsid w:val="007F12A5"/>
    <w:rsid w:val="007F257D"/>
    <w:rsid w:val="007F2885"/>
    <w:rsid w:val="007F2A0D"/>
    <w:rsid w:val="007F32F8"/>
    <w:rsid w:val="007F4CF1"/>
    <w:rsid w:val="007F4F7C"/>
    <w:rsid w:val="007F6B32"/>
    <w:rsid w:val="007F758D"/>
    <w:rsid w:val="007F7BAF"/>
    <w:rsid w:val="007F7D52"/>
    <w:rsid w:val="008006F5"/>
    <w:rsid w:val="00801709"/>
    <w:rsid w:val="0080173F"/>
    <w:rsid w:val="00801758"/>
    <w:rsid w:val="008019A2"/>
    <w:rsid w:val="008028C3"/>
    <w:rsid w:val="00803DE9"/>
    <w:rsid w:val="00804789"/>
    <w:rsid w:val="00804D37"/>
    <w:rsid w:val="008055E5"/>
    <w:rsid w:val="00805FAB"/>
    <w:rsid w:val="0080654C"/>
    <w:rsid w:val="008071C6"/>
    <w:rsid w:val="00807A0E"/>
    <w:rsid w:val="00810540"/>
    <w:rsid w:val="008108B8"/>
    <w:rsid w:val="00811902"/>
    <w:rsid w:val="00811C37"/>
    <w:rsid w:val="0081281F"/>
    <w:rsid w:val="00812A3C"/>
    <w:rsid w:val="0081457D"/>
    <w:rsid w:val="00814649"/>
    <w:rsid w:val="00814B5F"/>
    <w:rsid w:val="00815233"/>
    <w:rsid w:val="008158DA"/>
    <w:rsid w:val="00815D2A"/>
    <w:rsid w:val="008172B4"/>
    <w:rsid w:val="00817A00"/>
    <w:rsid w:val="00817E4D"/>
    <w:rsid w:val="00817F21"/>
    <w:rsid w:val="00817F78"/>
    <w:rsid w:val="00821F5A"/>
    <w:rsid w:val="0082220A"/>
    <w:rsid w:val="00822C62"/>
    <w:rsid w:val="00823EC0"/>
    <w:rsid w:val="0082472F"/>
    <w:rsid w:val="00824CAD"/>
    <w:rsid w:val="00824DFD"/>
    <w:rsid w:val="00826246"/>
    <w:rsid w:val="00827760"/>
    <w:rsid w:val="00830E29"/>
    <w:rsid w:val="00831A42"/>
    <w:rsid w:val="00832933"/>
    <w:rsid w:val="0083443F"/>
    <w:rsid w:val="00835DB3"/>
    <w:rsid w:val="0083617B"/>
    <w:rsid w:val="008371BD"/>
    <w:rsid w:val="008375A1"/>
    <w:rsid w:val="00837C55"/>
    <w:rsid w:val="00841062"/>
    <w:rsid w:val="0084225B"/>
    <w:rsid w:val="008427C3"/>
    <w:rsid w:val="0084422F"/>
    <w:rsid w:val="008446EA"/>
    <w:rsid w:val="008466FE"/>
    <w:rsid w:val="008472E0"/>
    <w:rsid w:val="0084789C"/>
    <w:rsid w:val="008504A8"/>
    <w:rsid w:val="00850F0B"/>
    <w:rsid w:val="00852762"/>
    <w:rsid w:val="0085282E"/>
    <w:rsid w:val="0085296F"/>
    <w:rsid w:val="00854241"/>
    <w:rsid w:val="008549AE"/>
    <w:rsid w:val="00856A76"/>
    <w:rsid w:val="008575CA"/>
    <w:rsid w:val="008601BA"/>
    <w:rsid w:val="008605A5"/>
    <w:rsid w:val="00861329"/>
    <w:rsid w:val="00861C7D"/>
    <w:rsid w:val="00862DB4"/>
    <w:rsid w:val="00863049"/>
    <w:rsid w:val="00863A5C"/>
    <w:rsid w:val="00864064"/>
    <w:rsid w:val="00866438"/>
    <w:rsid w:val="00866781"/>
    <w:rsid w:val="00870DFD"/>
    <w:rsid w:val="0087164A"/>
    <w:rsid w:val="0087198C"/>
    <w:rsid w:val="008726DD"/>
    <w:rsid w:val="00872C1F"/>
    <w:rsid w:val="00872FD7"/>
    <w:rsid w:val="00873A05"/>
    <w:rsid w:val="00873B42"/>
    <w:rsid w:val="008749FC"/>
    <w:rsid w:val="00875CAC"/>
    <w:rsid w:val="00875D86"/>
    <w:rsid w:val="00875E34"/>
    <w:rsid w:val="00876BA8"/>
    <w:rsid w:val="00877B63"/>
    <w:rsid w:val="00880884"/>
    <w:rsid w:val="008808E4"/>
    <w:rsid w:val="00881934"/>
    <w:rsid w:val="008819BA"/>
    <w:rsid w:val="00881AE1"/>
    <w:rsid w:val="00881EE4"/>
    <w:rsid w:val="0088217D"/>
    <w:rsid w:val="00884660"/>
    <w:rsid w:val="00884FD7"/>
    <w:rsid w:val="0088522B"/>
    <w:rsid w:val="008856D8"/>
    <w:rsid w:val="00886913"/>
    <w:rsid w:val="00886B37"/>
    <w:rsid w:val="00887D6B"/>
    <w:rsid w:val="008927F5"/>
    <w:rsid w:val="00892E82"/>
    <w:rsid w:val="00893470"/>
    <w:rsid w:val="008949A2"/>
    <w:rsid w:val="00897538"/>
    <w:rsid w:val="008A065C"/>
    <w:rsid w:val="008A2C06"/>
    <w:rsid w:val="008A2E0E"/>
    <w:rsid w:val="008A322E"/>
    <w:rsid w:val="008A3D17"/>
    <w:rsid w:val="008A3EFE"/>
    <w:rsid w:val="008A4A56"/>
    <w:rsid w:val="008A563F"/>
    <w:rsid w:val="008A5CF6"/>
    <w:rsid w:val="008A5F52"/>
    <w:rsid w:val="008A7AA0"/>
    <w:rsid w:val="008A7EF7"/>
    <w:rsid w:val="008B0260"/>
    <w:rsid w:val="008B0E8F"/>
    <w:rsid w:val="008B12D9"/>
    <w:rsid w:val="008B199E"/>
    <w:rsid w:val="008B217A"/>
    <w:rsid w:val="008B227C"/>
    <w:rsid w:val="008B28F4"/>
    <w:rsid w:val="008B2980"/>
    <w:rsid w:val="008B2B86"/>
    <w:rsid w:val="008B2E00"/>
    <w:rsid w:val="008B343A"/>
    <w:rsid w:val="008B348F"/>
    <w:rsid w:val="008B485A"/>
    <w:rsid w:val="008B56C2"/>
    <w:rsid w:val="008B5830"/>
    <w:rsid w:val="008B609D"/>
    <w:rsid w:val="008B6E21"/>
    <w:rsid w:val="008B70CB"/>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2D2C"/>
    <w:rsid w:val="008D2DC9"/>
    <w:rsid w:val="008D37F6"/>
    <w:rsid w:val="008D432B"/>
    <w:rsid w:val="008D45A4"/>
    <w:rsid w:val="008D49E0"/>
    <w:rsid w:val="008D5BD9"/>
    <w:rsid w:val="008D636E"/>
    <w:rsid w:val="008D6D32"/>
    <w:rsid w:val="008D7485"/>
    <w:rsid w:val="008D7E85"/>
    <w:rsid w:val="008E031B"/>
    <w:rsid w:val="008E0C38"/>
    <w:rsid w:val="008E0D5A"/>
    <w:rsid w:val="008E1723"/>
    <w:rsid w:val="008E18BF"/>
    <w:rsid w:val="008E1B91"/>
    <w:rsid w:val="008E24DF"/>
    <w:rsid w:val="008E2D73"/>
    <w:rsid w:val="008E4514"/>
    <w:rsid w:val="008E7029"/>
    <w:rsid w:val="008E7C13"/>
    <w:rsid w:val="008E7DD0"/>
    <w:rsid w:val="008E7EF6"/>
    <w:rsid w:val="008F021B"/>
    <w:rsid w:val="008F02E6"/>
    <w:rsid w:val="008F0C40"/>
    <w:rsid w:val="008F1D37"/>
    <w:rsid w:val="008F1F98"/>
    <w:rsid w:val="008F346E"/>
    <w:rsid w:val="008F3570"/>
    <w:rsid w:val="008F3D2D"/>
    <w:rsid w:val="008F40A1"/>
    <w:rsid w:val="008F5C32"/>
    <w:rsid w:val="008F5E2F"/>
    <w:rsid w:val="008F6758"/>
    <w:rsid w:val="008F7B08"/>
    <w:rsid w:val="00900E9F"/>
    <w:rsid w:val="0090122B"/>
    <w:rsid w:val="009012FE"/>
    <w:rsid w:val="0090156D"/>
    <w:rsid w:val="00901749"/>
    <w:rsid w:val="009019FF"/>
    <w:rsid w:val="009020D6"/>
    <w:rsid w:val="00902DFD"/>
    <w:rsid w:val="00902E8D"/>
    <w:rsid w:val="009039F3"/>
    <w:rsid w:val="00903AED"/>
    <w:rsid w:val="00903EB1"/>
    <w:rsid w:val="009040DD"/>
    <w:rsid w:val="00905B47"/>
    <w:rsid w:val="00906B89"/>
    <w:rsid w:val="009074DA"/>
    <w:rsid w:val="00910011"/>
    <w:rsid w:val="009109AB"/>
    <w:rsid w:val="009124E5"/>
    <w:rsid w:val="00912A7B"/>
    <w:rsid w:val="0091331C"/>
    <w:rsid w:val="009145B4"/>
    <w:rsid w:val="00915498"/>
    <w:rsid w:val="0091676B"/>
    <w:rsid w:val="00916953"/>
    <w:rsid w:val="009176B7"/>
    <w:rsid w:val="00917E41"/>
    <w:rsid w:val="00920B4E"/>
    <w:rsid w:val="00921E20"/>
    <w:rsid w:val="00921EB5"/>
    <w:rsid w:val="00921F07"/>
    <w:rsid w:val="0092236D"/>
    <w:rsid w:val="009228C1"/>
    <w:rsid w:val="00922C42"/>
    <w:rsid w:val="009230F4"/>
    <w:rsid w:val="00924A84"/>
    <w:rsid w:val="00924B5E"/>
    <w:rsid w:val="00924ECD"/>
    <w:rsid w:val="00926126"/>
    <w:rsid w:val="009267FA"/>
    <w:rsid w:val="00926D6D"/>
    <w:rsid w:val="00927552"/>
    <w:rsid w:val="009279DE"/>
    <w:rsid w:val="00927C40"/>
    <w:rsid w:val="00930116"/>
    <w:rsid w:val="00930FA0"/>
    <w:rsid w:val="009322CA"/>
    <w:rsid w:val="00932903"/>
    <w:rsid w:val="009331CA"/>
    <w:rsid w:val="00934894"/>
    <w:rsid w:val="00935D84"/>
    <w:rsid w:val="00936246"/>
    <w:rsid w:val="00941426"/>
    <w:rsid w:val="009414DF"/>
    <w:rsid w:val="00941F33"/>
    <w:rsid w:val="0094212C"/>
    <w:rsid w:val="009421DF"/>
    <w:rsid w:val="009430F8"/>
    <w:rsid w:val="00944032"/>
    <w:rsid w:val="009441F1"/>
    <w:rsid w:val="0094567A"/>
    <w:rsid w:val="009457FD"/>
    <w:rsid w:val="00945F41"/>
    <w:rsid w:val="00947D9A"/>
    <w:rsid w:val="009502DB"/>
    <w:rsid w:val="0095073D"/>
    <w:rsid w:val="00950AE0"/>
    <w:rsid w:val="009514D0"/>
    <w:rsid w:val="00951C46"/>
    <w:rsid w:val="00952044"/>
    <w:rsid w:val="0095313D"/>
    <w:rsid w:val="009537C2"/>
    <w:rsid w:val="009545D9"/>
    <w:rsid w:val="00954689"/>
    <w:rsid w:val="009550F4"/>
    <w:rsid w:val="00955EBC"/>
    <w:rsid w:val="009601C1"/>
    <w:rsid w:val="009617C9"/>
    <w:rsid w:val="00961C93"/>
    <w:rsid w:val="0096231D"/>
    <w:rsid w:val="00962EAA"/>
    <w:rsid w:val="00963373"/>
    <w:rsid w:val="009635FF"/>
    <w:rsid w:val="00963DA8"/>
    <w:rsid w:val="00963E28"/>
    <w:rsid w:val="0096519F"/>
    <w:rsid w:val="009651FE"/>
    <w:rsid w:val="00965324"/>
    <w:rsid w:val="0096610B"/>
    <w:rsid w:val="00966FB6"/>
    <w:rsid w:val="00970151"/>
    <w:rsid w:val="00970338"/>
    <w:rsid w:val="0097091E"/>
    <w:rsid w:val="00970FC6"/>
    <w:rsid w:val="00971354"/>
    <w:rsid w:val="0097230D"/>
    <w:rsid w:val="00972ECE"/>
    <w:rsid w:val="00974827"/>
    <w:rsid w:val="00974DE5"/>
    <w:rsid w:val="009751C6"/>
    <w:rsid w:val="009754DE"/>
    <w:rsid w:val="009760D3"/>
    <w:rsid w:val="00977132"/>
    <w:rsid w:val="00977F73"/>
    <w:rsid w:val="00980607"/>
    <w:rsid w:val="00981A4B"/>
    <w:rsid w:val="00982374"/>
    <w:rsid w:val="00982501"/>
    <w:rsid w:val="009827E2"/>
    <w:rsid w:val="00982A83"/>
    <w:rsid w:val="00982CAA"/>
    <w:rsid w:val="00985120"/>
    <w:rsid w:val="009859BA"/>
    <w:rsid w:val="009869A6"/>
    <w:rsid w:val="009877D3"/>
    <w:rsid w:val="009908BE"/>
    <w:rsid w:val="00990A23"/>
    <w:rsid w:val="00990DA2"/>
    <w:rsid w:val="009910ED"/>
    <w:rsid w:val="009925F5"/>
    <w:rsid w:val="009933AE"/>
    <w:rsid w:val="00993C05"/>
    <w:rsid w:val="009940A4"/>
    <w:rsid w:val="0099486C"/>
    <w:rsid w:val="00994A3C"/>
    <w:rsid w:val="00994E8F"/>
    <w:rsid w:val="00994EF1"/>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6F34"/>
    <w:rsid w:val="009A7444"/>
    <w:rsid w:val="009A7BA9"/>
    <w:rsid w:val="009A7DF2"/>
    <w:rsid w:val="009B0B2C"/>
    <w:rsid w:val="009B2ADB"/>
    <w:rsid w:val="009B37B2"/>
    <w:rsid w:val="009B3DC1"/>
    <w:rsid w:val="009B4D09"/>
    <w:rsid w:val="009B59C0"/>
    <w:rsid w:val="009B603A"/>
    <w:rsid w:val="009B67D1"/>
    <w:rsid w:val="009B7B8E"/>
    <w:rsid w:val="009C0454"/>
    <w:rsid w:val="009C087E"/>
    <w:rsid w:val="009C1CA8"/>
    <w:rsid w:val="009C2435"/>
    <w:rsid w:val="009C293B"/>
    <w:rsid w:val="009C2D0E"/>
    <w:rsid w:val="009C3DAC"/>
    <w:rsid w:val="009C42E0"/>
    <w:rsid w:val="009C4A54"/>
    <w:rsid w:val="009C520B"/>
    <w:rsid w:val="009C61DA"/>
    <w:rsid w:val="009C6397"/>
    <w:rsid w:val="009C656E"/>
    <w:rsid w:val="009D2D26"/>
    <w:rsid w:val="009D323F"/>
    <w:rsid w:val="009D4832"/>
    <w:rsid w:val="009D4873"/>
    <w:rsid w:val="009D5033"/>
    <w:rsid w:val="009D5362"/>
    <w:rsid w:val="009D6AAC"/>
    <w:rsid w:val="009D7C48"/>
    <w:rsid w:val="009E1415"/>
    <w:rsid w:val="009E1DAD"/>
    <w:rsid w:val="009E2668"/>
    <w:rsid w:val="009E2AFD"/>
    <w:rsid w:val="009E2BA2"/>
    <w:rsid w:val="009E2BCC"/>
    <w:rsid w:val="009E2CC7"/>
    <w:rsid w:val="009E3E17"/>
    <w:rsid w:val="009E4079"/>
    <w:rsid w:val="009E408F"/>
    <w:rsid w:val="009E49E2"/>
    <w:rsid w:val="009E5632"/>
    <w:rsid w:val="009E585B"/>
    <w:rsid w:val="009E595A"/>
    <w:rsid w:val="009E6116"/>
    <w:rsid w:val="009E7543"/>
    <w:rsid w:val="009E7C4C"/>
    <w:rsid w:val="009F1D84"/>
    <w:rsid w:val="009F47F4"/>
    <w:rsid w:val="009F53EE"/>
    <w:rsid w:val="009F55EE"/>
    <w:rsid w:val="009F5836"/>
    <w:rsid w:val="009F6151"/>
    <w:rsid w:val="009F665A"/>
    <w:rsid w:val="009F66B3"/>
    <w:rsid w:val="009F6C3E"/>
    <w:rsid w:val="00A010BF"/>
    <w:rsid w:val="00A024D1"/>
    <w:rsid w:val="00A02E43"/>
    <w:rsid w:val="00A03F31"/>
    <w:rsid w:val="00A05C68"/>
    <w:rsid w:val="00A065F9"/>
    <w:rsid w:val="00A06AD9"/>
    <w:rsid w:val="00A06C4D"/>
    <w:rsid w:val="00A06F4D"/>
    <w:rsid w:val="00A07F34"/>
    <w:rsid w:val="00A102AF"/>
    <w:rsid w:val="00A1072E"/>
    <w:rsid w:val="00A114D7"/>
    <w:rsid w:val="00A12D45"/>
    <w:rsid w:val="00A1742E"/>
    <w:rsid w:val="00A175DD"/>
    <w:rsid w:val="00A17720"/>
    <w:rsid w:val="00A2025B"/>
    <w:rsid w:val="00A20A20"/>
    <w:rsid w:val="00A20B0C"/>
    <w:rsid w:val="00A22154"/>
    <w:rsid w:val="00A221B1"/>
    <w:rsid w:val="00A23CA7"/>
    <w:rsid w:val="00A24E59"/>
    <w:rsid w:val="00A257B8"/>
    <w:rsid w:val="00A25C38"/>
    <w:rsid w:val="00A266B0"/>
    <w:rsid w:val="00A30886"/>
    <w:rsid w:val="00A30BFB"/>
    <w:rsid w:val="00A31A8C"/>
    <w:rsid w:val="00A31D8A"/>
    <w:rsid w:val="00A320FF"/>
    <w:rsid w:val="00A3236A"/>
    <w:rsid w:val="00A32B73"/>
    <w:rsid w:val="00A34420"/>
    <w:rsid w:val="00A350AC"/>
    <w:rsid w:val="00A36BBE"/>
    <w:rsid w:val="00A401DD"/>
    <w:rsid w:val="00A40950"/>
    <w:rsid w:val="00A42347"/>
    <w:rsid w:val="00A425C4"/>
    <w:rsid w:val="00A42BAF"/>
    <w:rsid w:val="00A42E15"/>
    <w:rsid w:val="00A4307A"/>
    <w:rsid w:val="00A44530"/>
    <w:rsid w:val="00A44CE6"/>
    <w:rsid w:val="00A44EAA"/>
    <w:rsid w:val="00A457A2"/>
    <w:rsid w:val="00A46B0D"/>
    <w:rsid w:val="00A479CC"/>
    <w:rsid w:val="00A47EBB"/>
    <w:rsid w:val="00A503BD"/>
    <w:rsid w:val="00A50B84"/>
    <w:rsid w:val="00A51CDD"/>
    <w:rsid w:val="00A5227F"/>
    <w:rsid w:val="00A52603"/>
    <w:rsid w:val="00A52A02"/>
    <w:rsid w:val="00A53794"/>
    <w:rsid w:val="00A550F9"/>
    <w:rsid w:val="00A5562B"/>
    <w:rsid w:val="00A55BC3"/>
    <w:rsid w:val="00A56255"/>
    <w:rsid w:val="00A56C8C"/>
    <w:rsid w:val="00A574A9"/>
    <w:rsid w:val="00A57A25"/>
    <w:rsid w:val="00A60551"/>
    <w:rsid w:val="00A6119D"/>
    <w:rsid w:val="00A64546"/>
    <w:rsid w:val="00A64DB8"/>
    <w:rsid w:val="00A64F89"/>
    <w:rsid w:val="00A6537B"/>
    <w:rsid w:val="00A65A58"/>
    <w:rsid w:val="00A65F3D"/>
    <w:rsid w:val="00A6608E"/>
    <w:rsid w:val="00A6730D"/>
    <w:rsid w:val="00A7071F"/>
    <w:rsid w:val="00A71132"/>
    <w:rsid w:val="00A71320"/>
    <w:rsid w:val="00A71625"/>
    <w:rsid w:val="00A71690"/>
    <w:rsid w:val="00A718D9"/>
    <w:rsid w:val="00A71B9B"/>
    <w:rsid w:val="00A72F6A"/>
    <w:rsid w:val="00A731DB"/>
    <w:rsid w:val="00A734F2"/>
    <w:rsid w:val="00A73B3F"/>
    <w:rsid w:val="00A751C7"/>
    <w:rsid w:val="00A75692"/>
    <w:rsid w:val="00A7661B"/>
    <w:rsid w:val="00A76B3E"/>
    <w:rsid w:val="00A76CA5"/>
    <w:rsid w:val="00A82999"/>
    <w:rsid w:val="00A83943"/>
    <w:rsid w:val="00A83F9C"/>
    <w:rsid w:val="00A84C93"/>
    <w:rsid w:val="00A8529A"/>
    <w:rsid w:val="00A8543E"/>
    <w:rsid w:val="00A86CF5"/>
    <w:rsid w:val="00A8703F"/>
    <w:rsid w:val="00A87844"/>
    <w:rsid w:val="00A87CDB"/>
    <w:rsid w:val="00A90741"/>
    <w:rsid w:val="00A907EB"/>
    <w:rsid w:val="00A90E7D"/>
    <w:rsid w:val="00A91BB7"/>
    <w:rsid w:val="00A921E2"/>
    <w:rsid w:val="00A92EE2"/>
    <w:rsid w:val="00A949E4"/>
    <w:rsid w:val="00A955C2"/>
    <w:rsid w:val="00A95964"/>
    <w:rsid w:val="00A95A1E"/>
    <w:rsid w:val="00A9667A"/>
    <w:rsid w:val="00A966BA"/>
    <w:rsid w:val="00A97888"/>
    <w:rsid w:val="00AA038C"/>
    <w:rsid w:val="00AA0F21"/>
    <w:rsid w:val="00AA0FB2"/>
    <w:rsid w:val="00AA102D"/>
    <w:rsid w:val="00AA19AB"/>
    <w:rsid w:val="00AA1E43"/>
    <w:rsid w:val="00AA232B"/>
    <w:rsid w:val="00AA2569"/>
    <w:rsid w:val="00AA3075"/>
    <w:rsid w:val="00AA50B3"/>
    <w:rsid w:val="00AA52EA"/>
    <w:rsid w:val="00AA63A7"/>
    <w:rsid w:val="00AA65A0"/>
    <w:rsid w:val="00AA7A09"/>
    <w:rsid w:val="00AB1066"/>
    <w:rsid w:val="00AB1B70"/>
    <w:rsid w:val="00AB23FE"/>
    <w:rsid w:val="00AB31ED"/>
    <w:rsid w:val="00AB3B50"/>
    <w:rsid w:val="00AB5403"/>
    <w:rsid w:val="00AB5861"/>
    <w:rsid w:val="00AB6BC3"/>
    <w:rsid w:val="00AB7CB8"/>
    <w:rsid w:val="00AB7CE0"/>
    <w:rsid w:val="00AB7DAF"/>
    <w:rsid w:val="00AC05B1"/>
    <w:rsid w:val="00AC1F1B"/>
    <w:rsid w:val="00AC2319"/>
    <w:rsid w:val="00AC43CB"/>
    <w:rsid w:val="00AC5D97"/>
    <w:rsid w:val="00AC747C"/>
    <w:rsid w:val="00AC7955"/>
    <w:rsid w:val="00AC7CC9"/>
    <w:rsid w:val="00AD0B40"/>
    <w:rsid w:val="00AD356C"/>
    <w:rsid w:val="00AD35E7"/>
    <w:rsid w:val="00AD3C33"/>
    <w:rsid w:val="00AD3DAF"/>
    <w:rsid w:val="00AD424B"/>
    <w:rsid w:val="00AD4372"/>
    <w:rsid w:val="00AD483C"/>
    <w:rsid w:val="00AD630A"/>
    <w:rsid w:val="00AD6858"/>
    <w:rsid w:val="00AD7177"/>
    <w:rsid w:val="00AD7373"/>
    <w:rsid w:val="00AE0BCA"/>
    <w:rsid w:val="00AE0F55"/>
    <w:rsid w:val="00AE18F3"/>
    <w:rsid w:val="00AE1F04"/>
    <w:rsid w:val="00AE2225"/>
    <w:rsid w:val="00AE2914"/>
    <w:rsid w:val="00AE3144"/>
    <w:rsid w:val="00AE3170"/>
    <w:rsid w:val="00AE3296"/>
    <w:rsid w:val="00AE3806"/>
    <w:rsid w:val="00AE3A5A"/>
    <w:rsid w:val="00AE4699"/>
    <w:rsid w:val="00AE473B"/>
    <w:rsid w:val="00AE6B81"/>
    <w:rsid w:val="00AE6D15"/>
    <w:rsid w:val="00AE6FF6"/>
    <w:rsid w:val="00AF0B80"/>
    <w:rsid w:val="00AF10E8"/>
    <w:rsid w:val="00AF12E0"/>
    <w:rsid w:val="00AF1542"/>
    <w:rsid w:val="00AF1871"/>
    <w:rsid w:val="00AF1AA0"/>
    <w:rsid w:val="00AF222C"/>
    <w:rsid w:val="00AF2BCC"/>
    <w:rsid w:val="00AF2E95"/>
    <w:rsid w:val="00AF37BD"/>
    <w:rsid w:val="00AF3A11"/>
    <w:rsid w:val="00AF400B"/>
    <w:rsid w:val="00AF497F"/>
    <w:rsid w:val="00AF51C4"/>
    <w:rsid w:val="00AF52D1"/>
    <w:rsid w:val="00B0039D"/>
    <w:rsid w:val="00B00E4A"/>
    <w:rsid w:val="00B011D9"/>
    <w:rsid w:val="00B018A1"/>
    <w:rsid w:val="00B01F76"/>
    <w:rsid w:val="00B02E7E"/>
    <w:rsid w:val="00B0414A"/>
    <w:rsid w:val="00B04182"/>
    <w:rsid w:val="00B04B31"/>
    <w:rsid w:val="00B057B8"/>
    <w:rsid w:val="00B07AE3"/>
    <w:rsid w:val="00B07C36"/>
    <w:rsid w:val="00B10444"/>
    <w:rsid w:val="00B10800"/>
    <w:rsid w:val="00B108A2"/>
    <w:rsid w:val="00B10C8B"/>
    <w:rsid w:val="00B11430"/>
    <w:rsid w:val="00B115B2"/>
    <w:rsid w:val="00B12034"/>
    <w:rsid w:val="00B123F8"/>
    <w:rsid w:val="00B12521"/>
    <w:rsid w:val="00B12615"/>
    <w:rsid w:val="00B1360F"/>
    <w:rsid w:val="00B137EB"/>
    <w:rsid w:val="00B140C1"/>
    <w:rsid w:val="00B15A04"/>
    <w:rsid w:val="00B15BC9"/>
    <w:rsid w:val="00B1686F"/>
    <w:rsid w:val="00B175F2"/>
    <w:rsid w:val="00B175FD"/>
    <w:rsid w:val="00B20283"/>
    <w:rsid w:val="00B209A6"/>
    <w:rsid w:val="00B22CAD"/>
    <w:rsid w:val="00B22EA5"/>
    <w:rsid w:val="00B24FDB"/>
    <w:rsid w:val="00B255FD"/>
    <w:rsid w:val="00B27444"/>
    <w:rsid w:val="00B27DEB"/>
    <w:rsid w:val="00B30608"/>
    <w:rsid w:val="00B321F4"/>
    <w:rsid w:val="00B32427"/>
    <w:rsid w:val="00B3457A"/>
    <w:rsid w:val="00B353EB"/>
    <w:rsid w:val="00B361B7"/>
    <w:rsid w:val="00B3647C"/>
    <w:rsid w:val="00B36D8D"/>
    <w:rsid w:val="00B40BA3"/>
    <w:rsid w:val="00B40E3E"/>
    <w:rsid w:val="00B4122E"/>
    <w:rsid w:val="00B4136E"/>
    <w:rsid w:val="00B41F48"/>
    <w:rsid w:val="00B43045"/>
    <w:rsid w:val="00B43864"/>
    <w:rsid w:val="00B439C4"/>
    <w:rsid w:val="00B4444D"/>
    <w:rsid w:val="00B44715"/>
    <w:rsid w:val="00B44CD1"/>
    <w:rsid w:val="00B4535E"/>
    <w:rsid w:val="00B465A3"/>
    <w:rsid w:val="00B4765A"/>
    <w:rsid w:val="00B5149C"/>
    <w:rsid w:val="00B5271F"/>
    <w:rsid w:val="00B52749"/>
    <w:rsid w:val="00B52A8C"/>
    <w:rsid w:val="00B53921"/>
    <w:rsid w:val="00B5489C"/>
    <w:rsid w:val="00B549B4"/>
    <w:rsid w:val="00B55D6D"/>
    <w:rsid w:val="00B56C70"/>
    <w:rsid w:val="00B57D49"/>
    <w:rsid w:val="00B60129"/>
    <w:rsid w:val="00B60EF1"/>
    <w:rsid w:val="00B62365"/>
    <w:rsid w:val="00B6283B"/>
    <w:rsid w:val="00B62C55"/>
    <w:rsid w:val="00B636A8"/>
    <w:rsid w:val="00B63BC7"/>
    <w:rsid w:val="00B643BB"/>
    <w:rsid w:val="00B64A45"/>
    <w:rsid w:val="00B6536B"/>
    <w:rsid w:val="00B66113"/>
    <w:rsid w:val="00B66439"/>
    <w:rsid w:val="00B665C6"/>
    <w:rsid w:val="00B66B8C"/>
    <w:rsid w:val="00B70A27"/>
    <w:rsid w:val="00B7120D"/>
    <w:rsid w:val="00B71554"/>
    <w:rsid w:val="00B73115"/>
    <w:rsid w:val="00B73E48"/>
    <w:rsid w:val="00B747CF"/>
    <w:rsid w:val="00B76692"/>
    <w:rsid w:val="00B7683B"/>
    <w:rsid w:val="00B80233"/>
    <w:rsid w:val="00B8048B"/>
    <w:rsid w:val="00B805AF"/>
    <w:rsid w:val="00B80BF9"/>
    <w:rsid w:val="00B810DE"/>
    <w:rsid w:val="00B8134C"/>
    <w:rsid w:val="00B82296"/>
    <w:rsid w:val="00B82336"/>
    <w:rsid w:val="00B830E1"/>
    <w:rsid w:val="00B84108"/>
    <w:rsid w:val="00B85454"/>
    <w:rsid w:val="00B855D0"/>
    <w:rsid w:val="00B8595C"/>
    <w:rsid w:val="00B867A6"/>
    <w:rsid w:val="00B869EC"/>
    <w:rsid w:val="00B91DC2"/>
    <w:rsid w:val="00B91E00"/>
    <w:rsid w:val="00B93074"/>
    <w:rsid w:val="00B932BD"/>
    <w:rsid w:val="00B93740"/>
    <w:rsid w:val="00B93944"/>
    <w:rsid w:val="00B9397A"/>
    <w:rsid w:val="00B93EFC"/>
    <w:rsid w:val="00B94372"/>
    <w:rsid w:val="00B94AD3"/>
    <w:rsid w:val="00B95A66"/>
    <w:rsid w:val="00B95C1A"/>
    <w:rsid w:val="00B9633D"/>
    <w:rsid w:val="00B97364"/>
    <w:rsid w:val="00B97C55"/>
    <w:rsid w:val="00BA1143"/>
    <w:rsid w:val="00BA1A9B"/>
    <w:rsid w:val="00BA22E4"/>
    <w:rsid w:val="00BA2EBE"/>
    <w:rsid w:val="00BA3024"/>
    <w:rsid w:val="00BA3A72"/>
    <w:rsid w:val="00BA4485"/>
    <w:rsid w:val="00BA4B0F"/>
    <w:rsid w:val="00BA4F00"/>
    <w:rsid w:val="00BA63DD"/>
    <w:rsid w:val="00BA69B1"/>
    <w:rsid w:val="00BA7A07"/>
    <w:rsid w:val="00BA7CC2"/>
    <w:rsid w:val="00BB01C7"/>
    <w:rsid w:val="00BB0531"/>
    <w:rsid w:val="00BB0F28"/>
    <w:rsid w:val="00BB203B"/>
    <w:rsid w:val="00BB2D41"/>
    <w:rsid w:val="00BB4245"/>
    <w:rsid w:val="00BB435C"/>
    <w:rsid w:val="00BB43AE"/>
    <w:rsid w:val="00BB458A"/>
    <w:rsid w:val="00BB6227"/>
    <w:rsid w:val="00BB71A9"/>
    <w:rsid w:val="00BB7E3E"/>
    <w:rsid w:val="00BC1DDD"/>
    <w:rsid w:val="00BC25C2"/>
    <w:rsid w:val="00BC27EB"/>
    <w:rsid w:val="00BC2D41"/>
    <w:rsid w:val="00BC2D43"/>
    <w:rsid w:val="00BC397C"/>
    <w:rsid w:val="00BC3E29"/>
    <w:rsid w:val="00BC4678"/>
    <w:rsid w:val="00BC4FED"/>
    <w:rsid w:val="00BC5CFC"/>
    <w:rsid w:val="00BC624D"/>
    <w:rsid w:val="00BC67B2"/>
    <w:rsid w:val="00BC79B9"/>
    <w:rsid w:val="00BD00D3"/>
    <w:rsid w:val="00BD104B"/>
    <w:rsid w:val="00BD1659"/>
    <w:rsid w:val="00BD3AA9"/>
    <w:rsid w:val="00BD4A18"/>
    <w:rsid w:val="00BD6DB2"/>
    <w:rsid w:val="00BD7A22"/>
    <w:rsid w:val="00BE04BF"/>
    <w:rsid w:val="00BE11CF"/>
    <w:rsid w:val="00BE21AB"/>
    <w:rsid w:val="00BE43E5"/>
    <w:rsid w:val="00BE4CD5"/>
    <w:rsid w:val="00BE55CB"/>
    <w:rsid w:val="00BE78D7"/>
    <w:rsid w:val="00BF01C7"/>
    <w:rsid w:val="00BF070C"/>
    <w:rsid w:val="00BF10A1"/>
    <w:rsid w:val="00BF11A7"/>
    <w:rsid w:val="00BF192E"/>
    <w:rsid w:val="00BF4355"/>
    <w:rsid w:val="00BF4A5B"/>
    <w:rsid w:val="00BF617A"/>
    <w:rsid w:val="00BF654B"/>
    <w:rsid w:val="00BF725C"/>
    <w:rsid w:val="00BF7979"/>
    <w:rsid w:val="00BF7DA4"/>
    <w:rsid w:val="00C00C4B"/>
    <w:rsid w:val="00C011A9"/>
    <w:rsid w:val="00C018AC"/>
    <w:rsid w:val="00C028DB"/>
    <w:rsid w:val="00C0379D"/>
    <w:rsid w:val="00C03931"/>
    <w:rsid w:val="00C05863"/>
    <w:rsid w:val="00C05FE3"/>
    <w:rsid w:val="00C06EBF"/>
    <w:rsid w:val="00C11C41"/>
    <w:rsid w:val="00C12149"/>
    <w:rsid w:val="00C138C2"/>
    <w:rsid w:val="00C13AAD"/>
    <w:rsid w:val="00C14755"/>
    <w:rsid w:val="00C166FE"/>
    <w:rsid w:val="00C16796"/>
    <w:rsid w:val="00C16A8C"/>
    <w:rsid w:val="00C206FA"/>
    <w:rsid w:val="00C2136D"/>
    <w:rsid w:val="00C214EE"/>
    <w:rsid w:val="00C21C81"/>
    <w:rsid w:val="00C21CD3"/>
    <w:rsid w:val="00C221F5"/>
    <w:rsid w:val="00C22D13"/>
    <w:rsid w:val="00C22EA5"/>
    <w:rsid w:val="00C2314B"/>
    <w:rsid w:val="00C236F4"/>
    <w:rsid w:val="00C23A57"/>
    <w:rsid w:val="00C23B10"/>
    <w:rsid w:val="00C23C3C"/>
    <w:rsid w:val="00C2438A"/>
    <w:rsid w:val="00C24971"/>
    <w:rsid w:val="00C256E9"/>
    <w:rsid w:val="00C25AC0"/>
    <w:rsid w:val="00C25BD9"/>
    <w:rsid w:val="00C26BE5"/>
    <w:rsid w:val="00C26E4D"/>
    <w:rsid w:val="00C276A3"/>
    <w:rsid w:val="00C27909"/>
    <w:rsid w:val="00C27B03"/>
    <w:rsid w:val="00C27FF5"/>
    <w:rsid w:val="00C31276"/>
    <w:rsid w:val="00C3146A"/>
    <w:rsid w:val="00C314E1"/>
    <w:rsid w:val="00C31BD9"/>
    <w:rsid w:val="00C31F51"/>
    <w:rsid w:val="00C3215B"/>
    <w:rsid w:val="00C323A4"/>
    <w:rsid w:val="00C323B8"/>
    <w:rsid w:val="00C32A50"/>
    <w:rsid w:val="00C3323A"/>
    <w:rsid w:val="00C34397"/>
    <w:rsid w:val="00C345A3"/>
    <w:rsid w:val="00C36B53"/>
    <w:rsid w:val="00C36F50"/>
    <w:rsid w:val="00C4095D"/>
    <w:rsid w:val="00C4155D"/>
    <w:rsid w:val="00C416CD"/>
    <w:rsid w:val="00C41DFC"/>
    <w:rsid w:val="00C42457"/>
    <w:rsid w:val="00C434F3"/>
    <w:rsid w:val="00C43627"/>
    <w:rsid w:val="00C44AF6"/>
    <w:rsid w:val="00C45853"/>
    <w:rsid w:val="00C4758C"/>
    <w:rsid w:val="00C51BCA"/>
    <w:rsid w:val="00C51FB7"/>
    <w:rsid w:val="00C54432"/>
    <w:rsid w:val="00C547AF"/>
    <w:rsid w:val="00C54B1F"/>
    <w:rsid w:val="00C550B6"/>
    <w:rsid w:val="00C55F5F"/>
    <w:rsid w:val="00C5687A"/>
    <w:rsid w:val="00C57C21"/>
    <w:rsid w:val="00C601D2"/>
    <w:rsid w:val="00C60E3F"/>
    <w:rsid w:val="00C627F7"/>
    <w:rsid w:val="00C62B34"/>
    <w:rsid w:val="00C62C4B"/>
    <w:rsid w:val="00C62FE1"/>
    <w:rsid w:val="00C6328F"/>
    <w:rsid w:val="00C63403"/>
    <w:rsid w:val="00C65667"/>
    <w:rsid w:val="00C65BCC"/>
    <w:rsid w:val="00C663D2"/>
    <w:rsid w:val="00C66970"/>
    <w:rsid w:val="00C716AA"/>
    <w:rsid w:val="00C7274D"/>
    <w:rsid w:val="00C7319A"/>
    <w:rsid w:val="00C7370F"/>
    <w:rsid w:val="00C73885"/>
    <w:rsid w:val="00C74786"/>
    <w:rsid w:val="00C74A1B"/>
    <w:rsid w:val="00C75543"/>
    <w:rsid w:val="00C8032D"/>
    <w:rsid w:val="00C80500"/>
    <w:rsid w:val="00C808E0"/>
    <w:rsid w:val="00C81888"/>
    <w:rsid w:val="00C82482"/>
    <w:rsid w:val="00C82B38"/>
    <w:rsid w:val="00C82FC4"/>
    <w:rsid w:val="00C83DF7"/>
    <w:rsid w:val="00C845A2"/>
    <w:rsid w:val="00C84851"/>
    <w:rsid w:val="00C84C10"/>
    <w:rsid w:val="00C857E9"/>
    <w:rsid w:val="00C8691C"/>
    <w:rsid w:val="00C86A9D"/>
    <w:rsid w:val="00C87321"/>
    <w:rsid w:val="00C87699"/>
    <w:rsid w:val="00C91924"/>
    <w:rsid w:val="00C92805"/>
    <w:rsid w:val="00C933B8"/>
    <w:rsid w:val="00C946BF"/>
    <w:rsid w:val="00C94B69"/>
    <w:rsid w:val="00C94C75"/>
    <w:rsid w:val="00C962E8"/>
    <w:rsid w:val="00C9655A"/>
    <w:rsid w:val="00C968DA"/>
    <w:rsid w:val="00CA0D56"/>
    <w:rsid w:val="00CA168A"/>
    <w:rsid w:val="00CA3157"/>
    <w:rsid w:val="00CA357E"/>
    <w:rsid w:val="00CA44F9"/>
    <w:rsid w:val="00CA4755"/>
    <w:rsid w:val="00CA4A69"/>
    <w:rsid w:val="00CA4C9A"/>
    <w:rsid w:val="00CB0686"/>
    <w:rsid w:val="00CB1143"/>
    <w:rsid w:val="00CB252F"/>
    <w:rsid w:val="00CB3195"/>
    <w:rsid w:val="00CB33A2"/>
    <w:rsid w:val="00CB4569"/>
    <w:rsid w:val="00CB4EEE"/>
    <w:rsid w:val="00CB4EF4"/>
    <w:rsid w:val="00CB5968"/>
    <w:rsid w:val="00CB6FC2"/>
    <w:rsid w:val="00CB756D"/>
    <w:rsid w:val="00CC00BC"/>
    <w:rsid w:val="00CC050E"/>
    <w:rsid w:val="00CC1C35"/>
    <w:rsid w:val="00CC1E69"/>
    <w:rsid w:val="00CC24BD"/>
    <w:rsid w:val="00CC32FA"/>
    <w:rsid w:val="00CC3415"/>
    <w:rsid w:val="00CC3E0C"/>
    <w:rsid w:val="00CC4805"/>
    <w:rsid w:val="00CC4F00"/>
    <w:rsid w:val="00CC50D3"/>
    <w:rsid w:val="00CC58D3"/>
    <w:rsid w:val="00CC5D5F"/>
    <w:rsid w:val="00CC5E2D"/>
    <w:rsid w:val="00CC6578"/>
    <w:rsid w:val="00CC676E"/>
    <w:rsid w:val="00CC784D"/>
    <w:rsid w:val="00CD0AD0"/>
    <w:rsid w:val="00CD0F34"/>
    <w:rsid w:val="00CD1870"/>
    <w:rsid w:val="00CD1F73"/>
    <w:rsid w:val="00CD38F1"/>
    <w:rsid w:val="00CD4200"/>
    <w:rsid w:val="00CD43EF"/>
    <w:rsid w:val="00CD4FF6"/>
    <w:rsid w:val="00CD5E44"/>
    <w:rsid w:val="00CD7A1B"/>
    <w:rsid w:val="00CD7BCE"/>
    <w:rsid w:val="00CE04C4"/>
    <w:rsid w:val="00CE08CB"/>
    <w:rsid w:val="00CE0CF2"/>
    <w:rsid w:val="00CE0F42"/>
    <w:rsid w:val="00CE0F56"/>
    <w:rsid w:val="00CE1461"/>
    <w:rsid w:val="00CE4416"/>
    <w:rsid w:val="00CE5AA5"/>
    <w:rsid w:val="00CE5DAE"/>
    <w:rsid w:val="00CE635E"/>
    <w:rsid w:val="00CE6677"/>
    <w:rsid w:val="00CE6E33"/>
    <w:rsid w:val="00CE71CD"/>
    <w:rsid w:val="00CE79CC"/>
    <w:rsid w:val="00CF0287"/>
    <w:rsid w:val="00CF0C02"/>
    <w:rsid w:val="00CF17BD"/>
    <w:rsid w:val="00CF25D4"/>
    <w:rsid w:val="00CF2E7E"/>
    <w:rsid w:val="00CF396B"/>
    <w:rsid w:val="00CF694F"/>
    <w:rsid w:val="00CF7BCF"/>
    <w:rsid w:val="00D00244"/>
    <w:rsid w:val="00D00950"/>
    <w:rsid w:val="00D01793"/>
    <w:rsid w:val="00D01B70"/>
    <w:rsid w:val="00D02243"/>
    <w:rsid w:val="00D030D8"/>
    <w:rsid w:val="00D0337B"/>
    <w:rsid w:val="00D03601"/>
    <w:rsid w:val="00D04B8F"/>
    <w:rsid w:val="00D05354"/>
    <w:rsid w:val="00D06D6A"/>
    <w:rsid w:val="00D070E5"/>
    <w:rsid w:val="00D079B2"/>
    <w:rsid w:val="00D10356"/>
    <w:rsid w:val="00D105E8"/>
    <w:rsid w:val="00D10633"/>
    <w:rsid w:val="00D108D2"/>
    <w:rsid w:val="00D114E9"/>
    <w:rsid w:val="00D11D43"/>
    <w:rsid w:val="00D126D1"/>
    <w:rsid w:val="00D12D41"/>
    <w:rsid w:val="00D12D69"/>
    <w:rsid w:val="00D151C5"/>
    <w:rsid w:val="00D15B4E"/>
    <w:rsid w:val="00D16838"/>
    <w:rsid w:val="00D16E0E"/>
    <w:rsid w:val="00D176C9"/>
    <w:rsid w:val="00D205B4"/>
    <w:rsid w:val="00D20F50"/>
    <w:rsid w:val="00D21130"/>
    <w:rsid w:val="00D2187A"/>
    <w:rsid w:val="00D221CB"/>
    <w:rsid w:val="00D2238F"/>
    <w:rsid w:val="00D22A02"/>
    <w:rsid w:val="00D22BC6"/>
    <w:rsid w:val="00D22D9E"/>
    <w:rsid w:val="00D23F9B"/>
    <w:rsid w:val="00D25A97"/>
    <w:rsid w:val="00D25C58"/>
    <w:rsid w:val="00D271F8"/>
    <w:rsid w:val="00D31741"/>
    <w:rsid w:val="00D31930"/>
    <w:rsid w:val="00D319D4"/>
    <w:rsid w:val="00D324E2"/>
    <w:rsid w:val="00D32542"/>
    <w:rsid w:val="00D32B02"/>
    <w:rsid w:val="00D32BDD"/>
    <w:rsid w:val="00D33133"/>
    <w:rsid w:val="00D3357F"/>
    <w:rsid w:val="00D337A6"/>
    <w:rsid w:val="00D337CD"/>
    <w:rsid w:val="00D33F2B"/>
    <w:rsid w:val="00D341B9"/>
    <w:rsid w:val="00D35558"/>
    <w:rsid w:val="00D3684A"/>
    <w:rsid w:val="00D37FC4"/>
    <w:rsid w:val="00D4044B"/>
    <w:rsid w:val="00D4079C"/>
    <w:rsid w:val="00D409C3"/>
    <w:rsid w:val="00D4172F"/>
    <w:rsid w:val="00D41E68"/>
    <w:rsid w:val="00D429C6"/>
    <w:rsid w:val="00D444EF"/>
    <w:rsid w:val="00D44ADA"/>
    <w:rsid w:val="00D44EA4"/>
    <w:rsid w:val="00D455EF"/>
    <w:rsid w:val="00D456E9"/>
    <w:rsid w:val="00D47179"/>
    <w:rsid w:val="00D474EE"/>
    <w:rsid w:val="00D47748"/>
    <w:rsid w:val="00D47D82"/>
    <w:rsid w:val="00D500D8"/>
    <w:rsid w:val="00D5038B"/>
    <w:rsid w:val="00D51458"/>
    <w:rsid w:val="00D522B5"/>
    <w:rsid w:val="00D52D76"/>
    <w:rsid w:val="00D53DFF"/>
    <w:rsid w:val="00D547D6"/>
    <w:rsid w:val="00D54CC3"/>
    <w:rsid w:val="00D5587F"/>
    <w:rsid w:val="00D567FA"/>
    <w:rsid w:val="00D60114"/>
    <w:rsid w:val="00D6041A"/>
    <w:rsid w:val="00D61968"/>
    <w:rsid w:val="00D61ADB"/>
    <w:rsid w:val="00D62AD5"/>
    <w:rsid w:val="00D633EB"/>
    <w:rsid w:val="00D637E4"/>
    <w:rsid w:val="00D638C1"/>
    <w:rsid w:val="00D65F51"/>
    <w:rsid w:val="00D66A2A"/>
    <w:rsid w:val="00D7068E"/>
    <w:rsid w:val="00D70937"/>
    <w:rsid w:val="00D70F95"/>
    <w:rsid w:val="00D7102C"/>
    <w:rsid w:val="00D7161E"/>
    <w:rsid w:val="00D71D86"/>
    <w:rsid w:val="00D721C9"/>
    <w:rsid w:val="00D72C59"/>
    <w:rsid w:val="00D745C7"/>
    <w:rsid w:val="00D74B44"/>
    <w:rsid w:val="00D75460"/>
    <w:rsid w:val="00D75757"/>
    <w:rsid w:val="00D77E5C"/>
    <w:rsid w:val="00D80949"/>
    <w:rsid w:val="00D8149F"/>
    <w:rsid w:val="00D81C46"/>
    <w:rsid w:val="00D82567"/>
    <w:rsid w:val="00D82CF2"/>
    <w:rsid w:val="00D82FF7"/>
    <w:rsid w:val="00D83947"/>
    <w:rsid w:val="00D839A4"/>
    <w:rsid w:val="00D83EFA"/>
    <w:rsid w:val="00D8420A"/>
    <w:rsid w:val="00D847FE"/>
    <w:rsid w:val="00D85860"/>
    <w:rsid w:val="00D8618D"/>
    <w:rsid w:val="00D867A7"/>
    <w:rsid w:val="00D86811"/>
    <w:rsid w:val="00D87755"/>
    <w:rsid w:val="00D91550"/>
    <w:rsid w:val="00D92DEF"/>
    <w:rsid w:val="00D931FF"/>
    <w:rsid w:val="00D93251"/>
    <w:rsid w:val="00D93A46"/>
    <w:rsid w:val="00D94979"/>
    <w:rsid w:val="00D94C8A"/>
    <w:rsid w:val="00D964EA"/>
    <w:rsid w:val="00D966D0"/>
    <w:rsid w:val="00D96B14"/>
    <w:rsid w:val="00D9720E"/>
    <w:rsid w:val="00D97476"/>
    <w:rsid w:val="00D97B72"/>
    <w:rsid w:val="00DA0C59"/>
    <w:rsid w:val="00DA10A5"/>
    <w:rsid w:val="00DA1C69"/>
    <w:rsid w:val="00DA2E9C"/>
    <w:rsid w:val="00DA3313"/>
    <w:rsid w:val="00DA3991"/>
    <w:rsid w:val="00DA476B"/>
    <w:rsid w:val="00DA7093"/>
    <w:rsid w:val="00DA765A"/>
    <w:rsid w:val="00DA7AAE"/>
    <w:rsid w:val="00DB284F"/>
    <w:rsid w:val="00DB4155"/>
    <w:rsid w:val="00DB4998"/>
    <w:rsid w:val="00DB49E8"/>
    <w:rsid w:val="00DB4EAC"/>
    <w:rsid w:val="00DB5962"/>
    <w:rsid w:val="00DB77A3"/>
    <w:rsid w:val="00DB7D33"/>
    <w:rsid w:val="00DB7E6C"/>
    <w:rsid w:val="00DC0D69"/>
    <w:rsid w:val="00DC176F"/>
    <w:rsid w:val="00DC1A8B"/>
    <w:rsid w:val="00DC1C32"/>
    <w:rsid w:val="00DC1C74"/>
    <w:rsid w:val="00DC26F0"/>
    <w:rsid w:val="00DC2B2C"/>
    <w:rsid w:val="00DC301B"/>
    <w:rsid w:val="00DC352A"/>
    <w:rsid w:val="00DC3980"/>
    <w:rsid w:val="00DC3B92"/>
    <w:rsid w:val="00DC4BA4"/>
    <w:rsid w:val="00DC5B1B"/>
    <w:rsid w:val="00DC7A79"/>
    <w:rsid w:val="00DD0F50"/>
    <w:rsid w:val="00DD1531"/>
    <w:rsid w:val="00DD3228"/>
    <w:rsid w:val="00DD358A"/>
    <w:rsid w:val="00DD3846"/>
    <w:rsid w:val="00DD3C28"/>
    <w:rsid w:val="00DD405B"/>
    <w:rsid w:val="00DD419F"/>
    <w:rsid w:val="00DD5514"/>
    <w:rsid w:val="00DD5A29"/>
    <w:rsid w:val="00DD5D9D"/>
    <w:rsid w:val="00DD692E"/>
    <w:rsid w:val="00DD6BA3"/>
    <w:rsid w:val="00DE061A"/>
    <w:rsid w:val="00DE0A59"/>
    <w:rsid w:val="00DE1CFC"/>
    <w:rsid w:val="00DE3019"/>
    <w:rsid w:val="00DE35CB"/>
    <w:rsid w:val="00DE4825"/>
    <w:rsid w:val="00DE53E5"/>
    <w:rsid w:val="00DE5839"/>
    <w:rsid w:val="00DE5BDB"/>
    <w:rsid w:val="00DE60B2"/>
    <w:rsid w:val="00DE76BA"/>
    <w:rsid w:val="00DE79D9"/>
    <w:rsid w:val="00DE7ABF"/>
    <w:rsid w:val="00DE7C9D"/>
    <w:rsid w:val="00DE7DFD"/>
    <w:rsid w:val="00DF121C"/>
    <w:rsid w:val="00DF136D"/>
    <w:rsid w:val="00DF1753"/>
    <w:rsid w:val="00DF21E9"/>
    <w:rsid w:val="00DF4185"/>
    <w:rsid w:val="00DF7573"/>
    <w:rsid w:val="00DF7FC4"/>
    <w:rsid w:val="00E00268"/>
    <w:rsid w:val="00E00F14"/>
    <w:rsid w:val="00E022CE"/>
    <w:rsid w:val="00E0243D"/>
    <w:rsid w:val="00E02742"/>
    <w:rsid w:val="00E0285D"/>
    <w:rsid w:val="00E029AA"/>
    <w:rsid w:val="00E03B4F"/>
    <w:rsid w:val="00E04996"/>
    <w:rsid w:val="00E04A5E"/>
    <w:rsid w:val="00E04D59"/>
    <w:rsid w:val="00E05949"/>
    <w:rsid w:val="00E06386"/>
    <w:rsid w:val="00E079C5"/>
    <w:rsid w:val="00E106F2"/>
    <w:rsid w:val="00E11849"/>
    <w:rsid w:val="00E120DA"/>
    <w:rsid w:val="00E1353D"/>
    <w:rsid w:val="00E14037"/>
    <w:rsid w:val="00E14207"/>
    <w:rsid w:val="00E14678"/>
    <w:rsid w:val="00E1511C"/>
    <w:rsid w:val="00E167CD"/>
    <w:rsid w:val="00E16F25"/>
    <w:rsid w:val="00E171C4"/>
    <w:rsid w:val="00E1794B"/>
    <w:rsid w:val="00E17F73"/>
    <w:rsid w:val="00E20B4C"/>
    <w:rsid w:val="00E214F7"/>
    <w:rsid w:val="00E21AB5"/>
    <w:rsid w:val="00E21B99"/>
    <w:rsid w:val="00E223A7"/>
    <w:rsid w:val="00E228BE"/>
    <w:rsid w:val="00E24B13"/>
    <w:rsid w:val="00E24EB4"/>
    <w:rsid w:val="00E25347"/>
    <w:rsid w:val="00E2584E"/>
    <w:rsid w:val="00E2595C"/>
    <w:rsid w:val="00E2640D"/>
    <w:rsid w:val="00E3044E"/>
    <w:rsid w:val="00E3197A"/>
    <w:rsid w:val="00E3202C"/>
    <w:rsid w:val="00E320ED"/>
    <w:rsid w:val="00E3392E"/>
    <w:rsid w:val="00E33AFB"/>
    <w:rsid w:val="00E340CA"/>
    <w:rsid w:val="00E34218"/>
    <w:rsid w:val="00E34837"/>
    <w:rsid w:val="00E35131"/>
    <w:rsid w:val="00E35693"/>
    <w:rsid w:val="00E35D3E"/>
    <w:rsid w:val="00E369FB"/>
    <w:rsid w:val="00E404EA"/>
    <w:rsid w:val="00E40EAD"/>
    <w:rsid w:val="00E413EC"/>
    <w:rsid w:val="00E41531"/>
    <w:rsid w:val="00E4354E"/>
    <w:rsid w:val="00E43C78"/>
    <w:rsid w:val="00E44D01"/>
    <w:rsid w:val="00E44E5D"/>
    <w:rsid w:val="00E45617"/>
    <w:rsid w:val="00E45B4E"/>
    <w:rsid w:val="00E46282"/>
    <w:rsid w:val="00E47341"/>
    <w:rsid w:val="00E47B16"/>
    <w:rsid w:val="00E47E37"/>
    <w:rsid w:val="00E51F23"/>
    <w:rsid w:val="00E5216E"/>
    <w:rsid w:val="00E525A4"/>
    <w:rsid w:val="00E526B7"/>
    <w:rsid w:val="00E527BD"/>
    <w:rsid w:val="00E55B81"/>
    <w:rsid w:val="00E572AF"/>
    <w:rsid w:val="00E5798A"/>
    <w:rsid w:val="00E60122"/>
    <w:rsid w:val="00E60275"/>
    <w:rsid w:val="00E62E36"/>
    <w:rsid w:val="00E63D3C"/>
    <w:rsid w:val="00E63FE5"/>
    <w:rsid w:val="00E65765"/>
    <w:rsid w:val="00E659E9"/>
    <w:rsid w:val="00E66569"/>
    <w:rsid w:val="00E6740E"/>
    <w:rsid w:val="00E67FC7"/>
    <w:rsid w:val="00E70173"/>
    <w:rsid w:val="00E70E4F"/>
    <w:rsid w:val="00E710AB"/>
    <w:rsid w:val="00E72152"/>
    <w:rsid w:val="00E7308C"/>
    <w:rsid w:val="00E73496"/>
    <w:rsid w:val="00E736FB"/>
    <w:rsid w:val="00E741F0"/>
    <w:rsid w:val="00E750B5"/>
    <w:rsid w:val="00E759D5"/>
    <w:rsid w:val="00E76572"/>
    <w:rsid w:val="00E768E3"/>
    <w:rsid w:val="00E76997"/>
    <w:rsid w:val="00E8080E"/>
    <w:rsid w:val="00E80F92"/>
    <w:rsid w:val="00E8131A"/>
    <w:rsid w:val="00E81B5A"/>
    <w:rsid w:val="00E81F9C"/>
    <w:rsid w:val="00E82344"/>
    <w:rsid w:val="00E824CD"/>
    <w:rsid w:val="00E831EA"/>
    <w:rsid w:val="00E83454"/>
    <w:rsid w:val="00E839C1"/>
    <w:rsid w:val="00E841A0"/>
    <w:rsid w:val="00E84771"/>
    <w:rsid w:val="00E84C82"/>
    <w:rsid w:val="00E84D64"/>
    <w:rsid w:val="00E85D92"/>
    <w:rsid w:val="00E862FD"/>
    <w:rsid w:val="00E865A8"/>
    <w:rsid w:val="00E87408"/>
    <w:rsid w:val="00E878E2"/>
    <w:rsid w:val="00E914C4"/>
    <w:rsid w:val="00E9185A"/>
    <w:rsid w:val="00E91D2D"/>
    <w:rsid w:val="00E926A2"/>
    <w:rsid w:val="00E92AE2"/>
    <w:rsid w:val="00E934F5"/>
    <w:rsid w:val="00E9394F"/>
    <w:rsid w:val="00E9429A"/>
    <w:rsid w:val="00E94615"/>
    <w:rsid w:val="00E94826"/>
    <w:rsid w:val="00E951E9"/>
    <w:rsid w:val="00E95859"/>
    <w:rsid w:val="00E96903"/>
    <w:rsid w:val="00E96961"/>
    <w:rsid w:val="00EA1BA0"/>
    <w:rsid w:val="00EA2931"/>
    <w:rsid w:val="00EA39EE"/>
    <w:rsid w:val="00EA46FB"/>
    <w:rsid w:val="00EA563D"/>
    <w:rsid w:val="00EA6315"/>
    <w:rsid w:val="00EA64C9"/>
    <w:rsid w:val="00EA6EE1"/>
    <w:rsid w:val="00EA70DC"/>
    <w:rsid w:val="00EA72EC"/>
    <w:rsid w:val="00EA7307"/>
    <w:rsid w:val="00EA7552"/>
    <w:rsid w:val="00EB0726"/>
    <w:rsid w:val="00EB0AF1"/>
    <w:rsid w:val="00EB11CB"/>
    <w:rsid w:val="00EB159B"/>
    <w:rsid w:val="00EB275A"/>
    <w:rsid w:val="00EB33D5"/>
    <w:rsid w:val="00EB3CE5"/>
    <w:rsid w:val="00EB40F9"/>
    <w:rsid w:val="00EB4CB9"/>
    <w:rsid w:val="00EB6297"/>
    <w:rsid w:val="00EB66E2"/>
    <w:rsid w:val="00EB6E8D"/>
    <w:rsid w:val="00EB714C"/>
    <w:rsid w:val="00EB7470"/>
    <w:rsid w:val="00EB786A"/>
    <w:rsid w:val="00EC08C1"/>
    <w:rsid w:val="00EC0CC5"/>
    <w:rsid w:val="00EC103D"/>
    <w:rsid w:val="00EC1578"/>
    <w:rsid w:val="00EC1BAC"/>
    <w:rsid w:val="00EC1C72"/>
    <w:rsid w:val="00EC1D73"/>
    <w:rsid w:val="00EC2B13"/>
    <w:rsid w:val="00EC3453"/>
    <w:rsid w:val="00EC3CC9"/>
    <w:rsid w:val="00EC4CB1"/>
    <w:rsid w:val="00EC5144"/>
    <w:rsid w:val="00EC5787"/>
    <w:rsid w:val="00EC680A"/>
    <w:rsid w:val="00EC7865"/>
    <w:rsid w:val="00EC7C80"/>
    <w:rsid w:val="00EC7F0E"/>
    <w:rsid w:val="00ED081C"/>
    <w:rsid w:val="00ED16ED"/>
    <w:rsid w:val="00ED21EC"/>
    <w:rsid w:val="00ED2302"/>
    <w:rsid w:val="00ED2B97"/>
    <w:rsid w:val="00ED351A"/>
    <w:rsid w:val="00ED39F3"/>
    <w:rsid w:val="00ED3E29"/>
    <w:rsid w:val="00ED615C"/>
    <w:rsid w:val="00ED65B6"/>
    <w:rsid w:val="00ED694C"/>
    <w:rsid w:val="00ED74F0"/>
    <w:rsid w:val="00ED75AA"/>
    <w:rsid w:val="00EE0F61"/>
    <w:rsid w:val="00EE0FB8"/>
    <w:rsid w:val="00EE2A8E"/>
    <w:rsid w:val="00EE2BED"/>
    <w:rsid w:val="00EE374B"/>
    <w:rsid w:val="00EE47BB"/>
    <w:rsid w:val="00EE58DD"/>
    <w:rsid w:val="00EE6134"/>
    <w:rsid w:val="00EE6C6D"/>
    <w:rsid w:val="00EE765B"/>
    <w:rsid w:val="00EE7765"/>
    <w:rsid w:val="00EF0109"/>
    <w:rsid w:val="00EF08EB"/>
    <w:rsid w:val="00EF18A4"/>
    <w:rsid w:val="00EF1DBE"/>
    <w:rsid w:val="00EF20A8"/>
    <w:rsid w:val="00EF2E2E"/>
    <w:rsid w:val="00EF47AA"/>
    <w:rsid w:val="00EF6F7C"/>
    <w:rsid w:val="00EF7B6F"/>
    <w:rsid w:val="00EF7DC7"/>
    <w:rsid w:val="00F00728"/>
    <w:rsid w:val="00F007DC"/>
    <w:rsid w:val="00F00CB8"/>
    <w:rsid w:val="00F00E99"/>
    <w:rsid w:val="00F01ACD"/>
    <w:rsid w:val="00F01C8E"/>
    <w:rsid w:val="00F033A7"/>
    <w:rsid w:val="00F03C13"/>
    <w:rsid w:val="00F0453F"/>
    <w:rsid w:val="00F04B47"/>
    <w:rsid w:val="00F04E14"/>
    <w:rsid w:val="00F0526F"/>
    <w:rsid w:val="00F06184"/>
    <w:rsid w:val="00F065BB"/>
    <w:rsid w:val="00F06CF7"/>
    <w:rsid w:val="00F104B9"/>
    <w:rsid w:val="00F11293"/>
    <w:rsid w:val="00F118DE"/>
    <w:rsid w:val="00F11BB5"/>
    <w:rsid w:val="00F1297C"/>
    <w:rsid w:val="00F13C44"/>
    <w:rsid w:val="00F13CF8"/>
    <w:rsid w:val="00F13E05"/>
    <w:rsid w:val="00F1417B"/>
    <w:rsid w:val="00F1639C"/>
    <w:rsid w:val="00F1686C"/>
    <w:rsid w:val="00F16AEE"/>
    <w:rsid w:val="00F16CB7"/>
    <w:rsid w:val="00F17146"/>
    <w:rsid w:val="00F179CA"/>
    <w:rsid w:val="00F20578"/>
    <w:rsid w:val="00F21AF8"/>
    <w:rsid w:val="00F2587F"/>
    <w:rsid w:val="00F26B7A"/>
    <w:rsid w:val="00F30F70"/>
    <w:rsid w:val="00F31A77"/>
    <w:rsid w:val="00F31F48"/>
    <w:rsid w:val="00F32691"/>
    <w:rsid w:val="00F32B34"/>
    <w:rsid w:val="00F330AD"/>
    <w:rsid w:val="00F33666"/>
    <w:rsid w:val="00F34371"/>
    <w:rsid w:val="00F34B99"/>
    <w:rsid w:val="00F34BD7"/>
    <w:rsid w:val="00F34E1C"/>
    <w:rsid w:val="00F35735"/>
    <w:rsid w:val="00F36589"/>
    <w:rsid w:val="00F378E4"/>
    <w:rsid w:val="00F37A46"/>
    <w:rsid w:val="00F40743"/>
    <w:rsid w:val="00F40B49"/>
    <w:rsid w:val="00F4136B"/>
    <w:rsid w:val="00F419CA"/>
    <w:rsid w:val="00F41A5F"/>
    <w:rsid w:val="00F41FB7"/>
    <w:rsid w:val="00F422E6"/>
    <w:rsid w:val="00F42CEC"/>
    <w:rsid w:val="00F43824"/>
    <w:rsid w:val="00F44F53"/>
    <w:rsid w:val="00F45E42"/>
    <w:rsid w:val="00F469BD"/>
    <w:rsid w:val="00F50460"/>
    <w:rsid w:val="00F50941"/>
    <w:rsid w:val="00F52DAB"/>
    <w:rsid w:val="00F5331D"/>
    <w:rsid w:val="00F53BD6"/>
    <w:rsid w:val="00F53DC0"/>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67A48"/>
    <w:rsid w:val="00F70981"/>
    <w:rsid w:val="00F70F6C"/>
    <w:rsid w:val="00F73F0D"/>
    <w:rsid w:val="00F74AA8"/>
    <w:rsid w:val="00F76847"/>
    <w:rsid w:val="00F7771C"/>
    <w:rsid w:val="00F81206"/>
    <w:rsid w:val="00F81BB5"/>
    <w:rsid w:val="00F81D29"/>
    <w:rsid w:val="00F81FC5"/>
    <w:rsid w:val="00F8203E"/>
    <w:rsid w:val="00F8302D"/>
    <w:rsid w:val="00F83A9C"/>
    <w:rsid w:val="00F85C68"/>
    <w:rsid w:val="00F86961"/>
    <w:rsid w:val="00F86A6A"/>
    <w:rsid w:val="00F8782E"/>
    <w:rsid w:val="00F91A80"/>
    <w:rsid w:val="00F91C4D"/>
    <w:rsid w:val="00F92FD9"/>
    <w:rsid w:val="00F933ED"/>
    <w:rsid w:val="00F93BEF"/>
    <w:rsid w:val="00F94380"/>
    <w:rsid w:val="00FA009B"/>
    <w:rsid w:val="00FA0565"/>
    <w:rsid w:val="00FA0EA7"/>
    <w:rsid w:val="00FA2E49"/>
    <w:rsid w:val="00FA3400"/>
    <w:rsid w:val="00FA4B47"/>
    <w:rsid w:val="00FA5AE9"/>
    <w:rsid w:val="00FA6684"/>
    <w:rsid w:val="00FA731E"/>
    <w:rsid w:val="00FB07AC"/>
    <w:rsid w:val="00FB2B38"/>
    <w:rsid w:val="00FB323D"/>
    <w:rsid w:val="00FB3769"/>
    <w:rsid w:val="00FB3F55"/>
    <w:rsid w:val="00FB4C61"/>
    <w:rsid w:val="00FB5E0E"/>
    <w:rsid w:val="00FB73F7"/>
    <w:rsid w:val="00FB7A14"/>
    <w:rsid w:val="00FB7F70"/>
    <w:rsid w:val="00FC17F4"/>
    <w:rsid w:val="00FC1C5F"/>
    <w:rsid w:val="00FC1E3F"/>
    <w:rsid w:val="00FC2310"/>
    <w:rsid w:val="00FC2B3F"/>
    <w:rsid w:val="00FC332C"/>
    <w:rsid w:val="00FC41E9"/>
    <w:rsid w:val="00FC4908"/>
    <w:rsid w:val="00FC4AD9"/>
    <w:rsid w:val="00FC4DDB"/>
    <w:rsid w:val="00FC4FEF"/>
    <w:rsid w:val="00FC5190"/>
    <w:rsid w:val="00FC542F"/>
    <w:rsid w:val="00FC5850"/>
    <w:rsid w:val="00FC6358"/>
    <w:rsid w:val="00FC6561"/>
    <w:rsid w:val="00FC6F3D"/>
    <w:rsid w:val="00FC6FED"/>
    <w:rsid w:val="00FD0C6E"/>
    <w:rsid w:val="00FD0E7C"/>
    <w:rsid w:val="00FD1D2E"/>
    <w:rsid w:val="00FD1DF8"/>
    <w:rsid w:val="00FD26D6"/>
    <w:rsid w:val="00FD29E3"/>
    <w:rsid w:val="00FD320D"/>
    <w:rsid w:val="00FD321C"/>
    <w:rsid w:val="00FD3B65"/>
    <w:rsid w:val="00FD42CD"/>
    <w:rsid w:val="00FD6AF5"/>
    <w:rsid w:val="00FD72D6"/>
    <w:rsid w:val="00FE0446"/>
    <w:rsid w:val="00FE0784"/>
    <w:rsid w:val="00FE156D"/>
    <w:rsid w:val="00FE18A2"/>
    <w:rsid w:val="00FE23DE"/>
    <w:rsid w:val="00FE25D1"/>
    <w:rsid w:val="00FE3852"/>
    <w:rsid w:val="00FE4144"/>
    <w:rsid w:val="00FE54AF"/>
    <w:rsid w:val="00FE5836"/>
    <w:rsid w:val="00FE5ABC"/>
    <w:rsid w:val="00FE7FCF"/>
    <w:rsid w:val="00FF03F7"/>
    <w:rsid w:val="00FF17AE"/>
    <w:rsid w:val="00FF3A10"/>
    <w:rsid w:val="00FF467D"/>
    <w:rsid w:val="00FF51C0"/>
    <w:rsid w:val="00FF5982"/>
    <w:rsid w:val="00FF7518"/>
    <w:rsid w:val="012A7410"/>
    <w:rsid w:val="017847D8"/>
    <w:rsid w:val="01AB302E"/>
    <w:rsid w:val="01AC6146"/>
    <w:rsid w:val="01D63415"/>
    <w:rsid w:val="01DD24E1"/>
    <w:rsid w:val="01F44BE5"/>
    <w:rsid w:val="023656B6"/>
    <w:rsid w:val="024535A0"/>
    <w:rsid w:val="0246240E"/>
    <w:rsid w:val="025A45A4"/>
    <w:rsid w:val="02634625"/>
    <w:rsid w:val="02764415"/>
    <w:rsid w:val="027D71DE"/>
    <w:rsid w:val="027F49FA"/>
    <w:rsid w:val="028C76E4"/>
    <w:rsid w:val="02E84657"/>
    <w:rsid w:val="02EF1C5B"/>
    <w:rsid w:val="03302086"/>
    <w:rsid w:val="034446D2"/>
    <w:rsid w:val="038D3451"/>
    <w:rsid w:val="03965B7F"/>
    <w:rsid w:val="039B5B6E"/>
    <w:rsid w:val="03AD7C37"/>
    <w:rsid w:val="03E07A24"/>
    <w:rsid w:val="03F676D0"/>
    <w:rsid w:val="040D00EE"/>
    <w:rsid w:val="04155920"/>
    <w:rsid w:val="042B2438"/>
    <w:rsid w:val="04321C67"/>
    <w:rsid w:val="043E27E3"/>
    <w:rsid w:val="046E3282"/>
    <w:rsid w:val="047346A2"/>
    <w:rsid w:val="04D02842"/>
    <w:rsid w:val="051C15A7"/>
    <w:rsid w:val="051E0804"/>
    <w:rsid w:val="051E7477"/>
    <w:rsid w:val="05387ABE"/>
    <w:rsid w:val="05422862"/>
    <w:rsid w:val="0543026B"/>
    <w:rsid w:val="054A03B5"/>
    <w:rsid w:val="054B35C3"/>
    <w:rsid w:val="055B43FB"/>
    <w:rsid w:val="055E6E53"/>
    <w:rsid w:val="05716E1F"/>
    <w:rsid w:val="057C377D"/>
    <w:rsid w:val="05CB610C"/>
    <w:rsid w:val="06184080"/>
    <w:rsid w:val="06304C93"/>
    <w:rsid w:val="06385531"/>
    <w:rsid w:val="06431E80"/>
    <w:rsid w:val="069845E6"/>
    <w:rsid w:val="06AD62E4"/>
    <w:rsid w:val="073D7A55"/>
    <w:rsid w:val="077371A5"/>
    <w:rsid w:val="079B68DA"/>
    <w:rsid w:val="079F3753"/>
    <w:rsid w:val="07B230DA"/>
    <w:rsid w:val="081B727D"/>
    <w:rsid w:val="082D36B2"/>
    <w:rsid w:val="08593068"/>
    <w:rsid w:val="08602EE2"/>
    <w:rsid w:val="08660958"/>
    <w:rsid w:val="089C7198"/>
    <w:rsid w:val="089E3A0A"/>
    <w:rsid w:val="089F1C5C"/>
    <w:rsid w:val="08A245D6"/>
    <w:rsid w:val="08A454C4"/>
    <w:rsid w:val="08B8188C"/>
    <w:rsid w:val="08BD78BC"/>
    <w:rsid w:val="08C47E38"/>
    <w:rsid w:val="08E65ADD"/>
    <w:rsid w:val="090E6DE2"/>
    <w:rsid w:val="0922463B"/>
    <w:rsid w:val="09337A09"/>
    <w:rsid w:val="094B5940"/>
    <w:rsid w:val="09861C5D"/>
    <w:rsid w:val="098E6BBD"/>
    <w:rsid w:val="09A74C54"/>
    <w:rsid w:val="09BA427D"/>
    <w:rsid w:val="09CC3F49"/>
    <w:rsid w:val="09D576B0"/>
    <w:rsid w:val="0A002BD7"/>
    <w:rsid w:val="0A051F93"/>
    <w:rsid w:val="0A141C81"/>
    <w:rsid w:val="0A193C90"/>
    <w:rsid w:val="0A434869"/>
    <w:rsid w:val="0A7942C5"/>
    <w:rsid w:val="0A9B46A5"/>
    <w:rsid w:val="0ABE49F4"/>
    <w:rsid w:val="0AE9282D"/>
    <w:rsid w:val="0B024B5C"/>
    <w:rsid w:val="0B1A0193"/>
    <w:rsid w:val="0B1E4B06"/>
    <w:rsid w:val="0B293A5F"/>
    <w:rsid w:val="0B2B54DC"/>
    <w:rsid w:val="0B7530A0"/>
    <w:rsid w:val="0BAF230B"/>
    <w:rsid w:val="0BC11EE9"/>
    <w:rsid w:val="0BE82A0B"/>
    <w:rsid w:val="0BED0F30"/>
    <w:rsid w:val="0BF033E0"/>
    <w:rsid w:val="0C150A67"/>
    <w:rsid w:val="0C1D31F0"/>
    <w:rsid w:val="0C373E07"/>
    <w:rsid w:val="0C4E04F4"/>
    <w:rsid w:val="0C551CB7"/>
    <w:rsid w:val="0C913FB2"/>
    <w:rsid w:val="0C91625F"/>
    <w:rsid w:val="0CB038C7"/>
    <w:rsid w:val="0CBE37C8"/>
    <w:rsid w:val="0D0C0FC8"/>
    <w:rsid w:val="0D3E7753"/>
    <w:rsid w:val="0D472DA6"/>
    <w:rsid w:val="0D777D70"/>
    <w:rsid w:val="0DA675E9"/>
    <w:rsid w:val="0DB0389C"/>
    <w:rsid w:val="0DFB1D99"/>
    <w:rsid w:val="0E0C22FC"/>
    <w:rsid w:val="0E184BC2"/>
    <w:rsid w:val="0E2E1F87"/>
    <w:rsid w:val="0E324B79"/>
    <w:rsid w:val="0E892E0E"/>
    <w:rsid w:val="0EA0672E"/>
    <w:rsid w:val="0EA2547A"/>
    <w:rsid w:val="0EA87391"/>
    <w:rsid w:val="0F0A7770"/>
    <w:rsid w:val="0F1B5DB5"/>
    <w:rsid w:val="0F5F2145"/>
    <w:rsid w:val="0F642502"/>
    <w:rsid w:val="0F6C4ACC"/>
    <w:rsid w:val="0F7FB21B"/>
    <w:rsid w:val="0FB64800"/>
    <w:rsid w:val="0FBC7D00"/>
    <w:rsid w:val="0FC6607D"/>
    <w:rsid w:val="10477EC2"/>
    <w:rsid w:val="104E5D16"/>
    <w:rsid w:val="10543404"/>
    <w:rsid w:val="105552F6"/>
    <w:rsid w:val="10582190"/>
    <w:rsid w:val="105A360A"/>
    <w:rsid w:val="1074723A"/>
    <w:rsid w:val="10790FE5"/>
    <w:rsid w:val="109A05F6"/>
    <w:rsid w:val="10A5002C"/>
    <w:rsid w:val="10AC6B25"/>
    <w:rsid w:val="10BB15FD"/>
    <w:rsid w:val="112034ED"/>
    <w:rsid w:val="117B2B3A"/>
    <w:rsid w:val="117B6A88"/>
    <w:rsid w:val="118C4D48"/>
    <w:rsid w:val="119F38AB"/>
    <w:rsid w:val="11B87986"/>
    <w:rsid w:val="11BD3153"/>
    <w:rsid w:val="11F50B3F"/>
    <w:rsid w:val="12026A61"/>
    <w:rsid w:val="1214674B"/>
    <w:rsid w:val="121C256F"/>
    <w:rsid w:val="121F796A"/>
    <w:rsid w:val="122D2087"/>
    <w:rsid w:val="12971BF6"/>
    <w:rsid w:val="12F72F33"/>
    <w:rsid w:val="12FE19F9"/>
    <w:rsid w:val="131F61AF"/>
    <w:rsid w:val="13250FB0"/>
    <w:rsid w:val="13494C54"/>
    <w:rsid w:val="13597521"/>
    <w:rsid w:val="1363535C"/>
    <w:rsid w:val="138A48DD"/>
    <w:rsid w:val="1391169E"/>
    <w:rsid w:val="13A46928"/>
    <w:rsid w:val="13A75E69"/>
    <w:rsid w:val="13B433D9"/>
    <w:rsid w:val="13D223DD"/>
    <w:rsid w:val="13F3F465"/>
    <w:rsid w:val="141D437D"/>
    <w:rsid w:val="14264FE0"/>
    <w:rsid w:val="143253F1"/>
    <w:rsid w:val="14382F65"/>
    <w:rsid w:val="143C6364"/>
    <w:rsid w:val="14501C10"/>
    <w:rsid w:val="146D25A5"/>
    <w:rsid w:val="14773A8D"/>
    <w:rsid w:val="14C27A2E"/>
    <w:rsid w:val="14C33176"/>
    <w:rsid w:val="14C8457B"/>
    <w:rsid w:val="14D81EC0"/>
    <w:rsid w:val="14D93FE7"/>
    <w:rsid w:val="14D94748"/>
    <w:rsid w:val="14F7697C"/>
    <w:rsid w:val="14FB646C"/>
    <w:rsid w:val="1517701E"/>
    <w:rsid w:val="15264FC7"/>
    <w:rsid w:val="152B1B4E"/>
    <w:rsid w:val="15570723"/>
    <w:rsid w:val="15657D89"/>
    <w:rsid w:val="156E4ABB"/>
    <w:rsid w:val="15802E15"/>
    <w:rsid w:val="15842905"/>
    <w:rsid w:val="15915022"/>
    <w:rsid w:val="159A2D34"/>
    <w:rsid w:val="15A534A5"/>
    <w:rsid w:val="15BC7DDB"/>
    <w:rsid w:val="15D13671"/>
    <w:rsid w:val="15FD7FC2"/>
    <w:rsid w:val="16017C5D"/>
    <w:rsid w:val="16026D99"/>
    <w:rsid w:val="16183FA6"/>
    <w:rsid w:val="16373697"/>
    <w:rsid w:val="165741CD"/>
    <w:rsid w:val="166F2AB6"/>
    <w:rsid w:val="16921052"/>
    <w:rsid w:val="16D27BE2"/>
    <w:rsid w:val="16E3365C"/>
    <w:rsid w:val="17007572"/>
    <w:rsid w:val="173C2D6C"/>
    <w:rsid w:val="176B0A2F"/>
    <w:rsid w:val="1777330C"/>
    <w:rsid w:val="179B01BA"/>
    <w:rsid w:val="17C57205"/>
    <w:rsid w:val="17CD7844"/>
    <w:rsid w:val="18065B69"/>
    <w:rsid w:val="1807637A"/>
    <w:rsid w:val="186D58D3"/>
    <w:rsid w:val="188B3FAB"/>
    <w:rsid w:val="188E6B63"/>
    <w:rsid w:val="18DA0857"/>
    <w:rsid w:val="191020A4"/>
    <w:rsid w:val="19147AD4"/>
    <w:rsid w:val="192F4936"/>
    <w:rsid w:val="194854E7"/>
    <w:rsid w:val="198A449E"/>
    <w:rsid w:val="1A2B6B2E"/>
    <w:rsid w:val="1A3B51FE"/>
    <w:rsid w:val="1A4F5C17"/>
    <w:rsid w:val="1A6E6346"/>
    <w:rsid w:val="1A991EB8"/>
    <w:rsid w:val="1AB772D9"/>
    <w:rsid w:val="1B067919"/>
    <w:rsid w:val="1B1A33C4"/>
    <w:rsid w:val="1B762CF0"/>
    <w:rsid w:val="1BD57BE1"/>
    <w:rsid w:val="1BE314C5"/>
    <w:rsid w:val="1C1B3CDE"/>
    <w:rsid w:val="1C482566"/>
    <w:rsid w:val="1C6114E2"/>
    <w:rsid w:val="1C7134B8"/>
    <w:rsid w:val="1C7E3651"/>
    <w:rsid w:val="1C9D77A0"/>
    <w:rsid w:val="1CBD66FD"/>
    <w:rsid w:val="1CC950A2"/>
    <w:rsid w:val="1CF04AC2"/>
    <w:rsid w:val="1D0165EA"/>
    <w:rsid w:val="1D236108"/>
    <w:rsid w:val="1D2522C5"/>
    <w:rsid w:val="1D42020B"/>
    <w:rsid w:val="1D6D644E"/>
    <w:rsid w:val="1D7A639C"/>
    <w:rsid w:val="1D7C01FE"/>
    <w:rsid w:val="1DE03F61"/>
    <w:rsid w:val="1DE300CD"/>
    <w:rsid w:val="1DF84BB7"/>
    <w:rsid w:val="1E024F05"/>
    <w:rsid w:val="1E0E622A"/>
    <w:rsid w:val="1E3323C2"/>
    <w:rsid w:val="1ECC2C27"/>
    <w:rsid w:val="1F1C3BAF"/>
    <w:rsid w:val="1F8E612F"/>
    <w:rsid w:val="1FAB788C"/>
    <w:rsid w:val="20233E1C"/>
    <w:rsid w:val="202F16C0"/>
    <w:rsid w:val="20874C01"/>
    <w:rsid w:val="20AA60EA"/>
    <w:rsid w:val="20AB0F1F"/>
    <w:rsid w:val="20D64231"/>
    <w:rsid w:val="210E5779"/>
    <w:rsid w:val="21995156"/>
    <w:rsid w:val="219F0AC7"/>
    <w:rsid w:val="21BE6141"/>
    <w:rsid w:val="21F4263A"/>
    <w:rsid w:val="22347461"/>
    <w:rsid w:val="224E6B20"/>
    <w:rsid w:val="225A6D6D"/>
    <w:rsid w:val="22854BAF"/>
    <w:rsid w:val="229E30F2"/>
    <w:rsid w:val="22CC023E"/>
    <w:rsid w:val="23237684"/>
    <w:rsid w:val="233F30B5"/>
    <w:rsid w:val="23586C07"/>
    <w:rsid w:val="23606C67"/>
    <w:rsid w:val="23660E98"/>
    <w:rsid w:val="239A32F4"/>
    <w:rsid w:val="23C01644"/>
    <w:rsid w:val="23F24EDE"/>
    <w:rsid w:val="24066BDB"/>
    <w:rsid w:val="241C01AD"/>
    <w:rsid w:val="24AD52A9"/>
    <w:rsid w:val="24B211DA"/>
    <w:rsid w:val="24DC15F1"/>
    <w:rsid w:val="24DF178C"/>
    <w:rsid w:val="24E72569"/>
    <w:rsid w:val="24FA21B0"/>
    <w:rsid w:val="25050C41"/>
    <w:rsid w:val="250E136F"/>
    <w:rsid w:val="25257535"/>
    <w:rsid w:val="2528182E"/>
    <w:rsid w:val="25286458"/>
    <w:rsid w:val="252C08C4"/>
    <w:rsid w:val="253432D4"/>
    <w:rsid w:val="257876DF"/>
    <w:rsid w:val="25873D4C"/>
    <w:rsid w:val="25F70A52"/>
    <w:rsid w:val="26061082"/>
    <w:rsid w:val="260B257E"/>
    <w:rsid w:val="262275D1"/>
    <w:rsid w:val="262D65CC"/>
    <w:rsid w:val="26361ABD"/>
    <w:rsid w:val="264921A0"/>
    <w:rsid w:val="266C5395"/>
    <w:rsid w:val="26832765"/>
    <w:rsid w:val="268B33C8"/>
    <w:rsid w:val="26AA1AA0"/>
    <w:rsid w:val="26F045DA"/>
    <w:rsid w:val="26FA391C"/>
    <w:rsid w:val="26FD2518"/>
    <w:rsid w:val="27000A25"/>
    <w:rsid w:val="27025A6F"/>
    <w:rsid w:val="270B42E3"/>
    <w:rsid w:val="272C3BDD"/>
    <w:rsid w:val="275B28C6"/>
    <w:rsid w:val="276467AE"/>
    <w:rsid w:val="27772329"/>
    <w:rsid w:val="27862337"/>
    <w:rsid w:val="27B46230"/>
    <w:rsid w:val="27E514A2"/>
    <w:rsid w:val="27E61F4D"/>
    <w:rsid w:val="27F356C9"/>
    <w:rsid w:val="27F667A6"/>
    <w:rsid w:val="27FB7195"/>
    <w:rsid w:val="280B47C0"/>
    <w:rsid w:val="281B2F33"/>
    <w:rsid w:val="28537F15"/>
    <w:rsid w:val="287B6449"/>
    <w:rsid w:val="28934FE3"/>
    <w:rsid w:val="28942A08"/>
    <w:rsid w:val="28991DCC"/>
    <w:rsid w:val="28A53989"/>
    <w:rsid w:val="28E03E9F"/>
    <w:rsid w:val="28E76127"/>
    <w:rsid w:val="28EC385F"/>
    <w:rsid w:val="28F90E06"/>
    <w:rsid w:val="28FE2577"/>
    <w:rsid w:val="292D69B8"/>
    <w:rsid w:val="293164A9"/>
    <w:rsid w:val="2967647C"/>
    <w:rsid w:val="297D4D0F"/>
    <w:rsid w:val="29A44ECD"/>
    <w:rsid w:val="29A67A03"/>
    <w:rsid w:val="29B50E88"/>
    <w:rsid w:val="29BD68F4"/>
    <w:rsid w:val="29DD30FB"/>
    <w:rsid w:val="2A017A93"/>
    <w:rsid w:val="2A0F3749"/>
    <w:rsid w:val="2A1218C1"/>
    <w:rsid w:val="2A4912BC"/>
    <w:rsid w:val="2A4B17EC"/>
    <w:rsid w:val="2A7A5C2D"/>
    <w:rsid w:val="2AA00B6D"/>
    <w:rsid w:val="2AB0563F"/>
    <w:rsid w:val="2AB85979"/>
    <w:rsid w:val="2B016354"/>
    <w:rsid w:val="2B282E22"/>
    <w:rsid w:val="2B537CFB"/>
    <w:rsid w:val="2B5565D9"/>
    <w:rsid w:val="2BAC1E16"/>
    <w:rsid w:val="2BCE57FF"/>
    <w:rsid w:val="2C0767BA"/>
    <w:rsid w:val="2C1A61E3"/>
    <w:rsid w:val="2C2D146B"/>
    <w:rsid w:val="2C3275DA"/>
    <w:rsid w:val="2C6C73EA"/>
    <w:rsid w:val="2C737551"/>
    <w:rsid w:val="2C8D7E9A"/>
    <w:rsid w:val="2C9D04F1"/>
    <w:rsid w:val="2CB73169"/>
    <w:rsid w:val="2CC3566A"/>
    <w:rsid w:val="2CCE7DE5"/>
    <w:rsid w:val="2CE57407"/>
    <w:rsid w:val="2CF90807"/>
    <w:rsid w:val="2D093328"/>
    <w:rsid w:val="2D3C315E"/>
    <w:rsid w:val="2DAA682A"/>
    <w:rsid w:val="2DB31B82"/>
    <w:rsid w:val="2DB52BA5"/>
    <w:rsid w:val="2DB651CE"/>
    <w:rsid w:val="2DBA4CE3"/>
    <w:rsid w:val="2E1F0FC6"/>
    <w:rsid w:val="2E7319F4"/>
    <w:rsid w:val="2E752B08"/>
    <w:rsid w:val="2E91437E"/>
    <w:rsid w:val="2E9F4D4B"/>
    <w:rsid w:val="2EB12388"/>
    <w:rsid w:val="2EC27BA3"/>
    <w:rsid w:val="2EE144CD"/>
    <w:rsid w:val="2F2919D0"/>
    <w:rsid w:val="2F6A5AA6"/>
    <w:rsid w:val="2F972DDE"/>
    <w:rsid w:val="2FC278C9"/>
    <w:rsid w:val="2FDA68F0"/>
    <w:rsid w:val="2FFF73FA"/>
    <w:rsid w:val="3012195F"/>
    <w:rsid w:val="30122471"/>
    <w:rsid w:val="30327943"/>
    <w:rsid w:val="306A29B5"/>
    <w:rsid w:val="3092251C"/>
    <w:rsid w:val="30CD60A4"/>
    <w:rsid w:val="30D80ED4"/>
    <w:rsid w:val="30E42053"/>
    <w:rsid w:val="310E540B"/>
    <w:rsid w:val="31684A32"/>
    <w:rsid w:val="316E7B81"/>
    <w:rsid w:val="31894FAA"/>
    <w:rsid w:val="318A0E4C"/>
    <w:rsid w:val="31AA6DF8"/>
    <w:rsid w:val="31E3230A"/>
    <w:rsid w:val="31E81253"/>
    <w:rsid w:val="320C0799"/>
    <w:rsid w:val="321B1AA4"/>
    <w:rsid w:val="3236068C"/>
    <w:rsid w:val="32381445"/>
    <w:rsid w:val="32560D2E"/>
    <w:rsid w:val="32964B05"/>
    <w:rsid w:val="32A97C34"/>
    <w:rsid w:val="32AE2918"/>
    <w:rsid w:val="32C81E21"/>
    <w:rsid w:val="32E14A9C"/>
    <w:rsid w:val="32E346B8"/>
    <w:rsid w:val="32F50A0F"/>
    <w:rsid w:val="33022C64"/>
    <w:rsid w:val="33481C91"/>
    <w:rsid w:val="336456CD"/>
    <w:rsid w:val="33841C60"/>
    <w:rsid w:val="33A71CBE"/>
    <w:rsid w:val="34083264"/>
    <w:rsid w:val="34106270"/>
    <w:rsid w:val="341D0B89"/>
    <w:rsid w:val="344A2B14"/>
    <w:rsid w:val="3457257C"/>
    <w:rsid w:val="34742BFC"/>
    <w:rsid w:val="34817018"/>
    <w:rsid w:val="34825E0A"/>
    <w:rsid w:val="34AE3AF6"/>
    <w:rsid w:val="34C53F49"/>
    <w:rsid w:val="34CE638E"/>
    <w:rsid w:val="350463B9"/>
    <w:rsid w:val="35115B7B"/>
    <w:rsid w:val="351D3D85"/>
    <w:rsid w:val="3522139B"/>
    <w:rsid w:val="353342BC"/>
    <w:rsid w:val="35497631"/>
    <w:rsid w:val="35C820DA"/>
    <w:rsid w:val="361433DA"/>
    <w:rsid w:val="362154E7"/>
    <w:rsid w:val="3652180C"/>
    <w:rsid w:val="368A71F8"/>
    <w:rsid w:val="36962041"/>
    <w:rsid w:val="36A73CBB"/>
    <w:rsid w:val="36C706B3"/>
    <w:rsid w:val="36FF1994"/>
    <w:rsid w:val="372F5765"/>
    <w:rsid w:val="37364BBA"/>
    <w:rsid w:val="37410D18"/>
    <w:rsid w:val="374C03C8"/>
    <w:rsid w:val="377402F4"/>
    <w:rsid w:val="37F7266B"/>
    <w:rsid w:val="385B0AC8"/>
    <w:rsid w:val="38733B2C"/>
    <w:rsid w:val="3878544D"/>
    <w:rsid w:val="38812DA6"/>
    <w:rsid w:val="3885603F"/>
    <w:rsid w:val="388B3040"/>
    <w:rsid w:val="388B3B14"/>
    <w:rsid w:val="38C8255E"/>
    <w:rsid w:val="38D71361"/>
    <w:rsid w:val="38ED3B33"/>
    <w:rsid w:val="38F06A82"/>
    <w:rsid w:val="38F54F1B"/>
    <w:rsid w:val="39162FC5"/>
    <w:rsid w:val="39341DD7"/>
    <w:rsid w:val="39497BD5"/>
    <w:rsid w:val="39546135"/>
    <w:rsid w:val="395974E0"/>
    <w:rsid w:val="395F3DC5"/>
    <w:rsid w:val="398B5FE9"/>
    <w:rsid w:val="39980C55"/>
    <w:rsid w:val="3A146263"/>
    <w:rsid w:val="3A2617B6"/>
    <w:rsid w:val="3A437DEA"/>
    <w:rsid w:val="3A5A0281"/>
    <w:rsid w:val="3A804B9A"/>
    <w:rsid w:val="3AA840F1"/>
    <w:rsid w:val="3AC65F52"/>
    <w:rsid w:val="3ACD1DA9"/>
    <w:rsid w:val="3AD849D6"/>
    <w:rsid w:val="3AD969A0"/>
    <w:rsid w:val="3AE43F14"/>
    <w:rsid w:val="3AE5670A"/>
    <w:rsid w:val="3B0F70F1"/>
    <w:rsid w:val="3BA25BEE"/>
    <w:rsid w:val="3BA75937"/>
    <w:rsid w:val="3BB16FD5"/>
    <w:rsid w:val="3BD6712E"/>
    <w:rsid w:val="3BDD16FC"/>
    <w:rsid w:val="3BE323EA"/>
    <w:rsid w:val="3C1C08F2"/>
    <w:rsid w:val="3C4147FD"/>
    <w:rsid w:val="3C754902"/>
    <w:rsid w:val="3C9420EE"/>
    <w:rsid w:val="3C9B6E31"/>
    <w:rsid w:val="3CA01523"/>
    <w:rsid w:val="3CA46AF1"/>
    <w:rsid w:val="3CBA4554"/>
    <w:rsid w:val="3CD23E3D"/>
    <w:rsid w:val="3CF22410"/>
    <w:rsid w:val="3D0A4BEF"/>
    <w:rsid w:val="3D0D2EA6"/>
    <w:rsid w:val="3D0E7470"/>
    <w:rsid w:val="3D2A7F67"/>
    <w:rsid w:val="3D4A6885"/>
    <w:rsid w:val="3D597924"/>
    <w:rsid w:val="3D673DEF"/>
    <w:rsid w:val="3D6D78AE"/>
    <w:rsid w:val="3D7351F8"/>
    <w:rsid w:val="3D7565AC"/>
    <w:rsid w:val="3D7B789B"/>
    <w:rsid w:val="3D7D0F4E"/>
    <w:rsid w:val="3DAB2C19"/>
    <w:rsid w:val="3DAF4B48"/>
    <w:rsid w:val="3DE947A0"/>
    <w:rsid w:val="3E1A3557"/>
    <w:rsid w:val="3E1F47AC"/>
    <w:rsid w:val="3E2B7513"/>
    <w:rsid w:val="3E3D5737"/>
    <w:rsid w:val="3E575A1A"/>
    <w:rsid w:val="3E5F09B6"/>
    <w:rsid w:val="3E612F34"/>
    <w:rsid w:val="3E7859A1"/>
    <w:rsid w:val="3ED76BAE"/>
    <w:rsid w:val="3EEEDCAA"/>
    <w:rsid w:val="3EF60E82"/>
    <w:rsid w:val="3F051B12"/>
    <w:rsid w:val="3F073ADC"/>
    <w:rsid w:val="3FEF133C"/>
    <w:rsid w:val="4029565D"/>
    <w:rsid w:val="402E2B99"/>
    <w:rsid w:val="40500636"/>
    <w:rsid w:val="406861F7"/>
    <w:rsid w:val="40781A79"/>
    <w:rsid w:val="40D7712C"/>
    <w:rsid w:val="40EE2FFB"/>
    <w:rsid w:val="40FA4070"/>
    <w:rsid w:val="41036EC2"/>
    <w:rsid w:val="412A7813"/>
    <w:rsid w:val="414E449D"/>
    <w:rsid w:val="41523008"/>
    <w:rsid w:val="417265A9"/>
    <w:rsid w:val="418E4D08"/>
    <w:rsid w:val="41AD4BA7"/>
    <w:rsid w:val="41C2520F"/>
    <w:rsid w:val="41DA2951"/>
    <w:rsid w:val="423401D5"/>
    <w:rsid w:val="424C7A58"/>
    <w:rsid w:val="42C45840"/>
    <w:rsid w:val="42DF1AB4"/>
    <w:rsid w:val="42F006E3"/>
    <w:rsid w:val="430727B7"/>
    <w:rsid w:val="43264A95"/>
    <w:rsid w:val="434150E2"/>
    <w:rsid w:val="4354288A"/>
    <w:rsid w:val="435C3CCA"/>
    <w:rsid w:val="436E12A1"/>
    <w:rsid w:val="43815A1B"/>
    <w:rsid w:val="43D87215"/>
    <w:rsid w:val="43DB5537"/>
    <w:rsid w:val="44364FE3"/>
    <w:rsid w:val="44BA5CA4"/>
    <w:rsid w:val="44CB7D77"/>
    <w:rsid w:val="44D422B0"/>
    <w:rsid w:val="44D7002B"/>
    <w:rsid w:val="45375564"/>
    <w:rsid w:val="45633A36"/>
    <w:rsid w:val="456F6F94"/>
    <w:rsid w:val="458B6AE9"/>
    <w:rsid w:val="45D94843"/>
    <w:rsid w:val="45E62E6E"/>
    <w:rsid w:val="460C7C2A"/>
    <w:rsid w:val="46647A66"/>
    <w:rsid w:val="467632F5"/>
    <w:rsid w:val="46A2233C"/>
    <w:rsid w:val="46A64122"/>
    <w:rsid w:val="46AE6F33"/>
    <w:rsid w:val="46C83295"/>
    <w:rsid w:val="46EC16BB"/>
    <w:rsid w:val="46F12C00"/>
    <w:rsid w:val="47073CE4"/>
    <w:rsid w:val="471A5A3F"/>
    <w:rsid w:val="473E560B"/>
    <w:rsid w:val="47617B01"/>
    <w:rsid w:val="47882151"/>
    <w:rsid w:val="479355B7"/>
    <w:rsid w:val="47A23D34"/>
    <w:rsid w:val="47DC3B12"/>
    <w:rsid w:val="48581A87"/>
    <w:rsid w:val="486024AF"/>
    <w:rsid w:val="48925112"/>
    <w:rsid w:val="492D4665"/>
    <w:rsid w:val="493C0135"/>
    <w:rsid w:val="49557B3A"/>
    <w:rsid w:val="496D09DF"/>
    <w:rsid w:val="497520D8"/>
    <w:rsid w:val="497F1FA4"/>
    <w:rsid w:val="49B214B3"/>
    <w:rsid w:val="49C820BA"/>
    <w:rsid w:val="49D547D7"/>
    <w:rsid w:val="49E3239F"/>
    <w:rsid w:val="4A124180"/>
    <w:rsid w:val="4A282B58"/>
    <w:rsid w:val="4A3672E1"/>
    <w:rsid w:val="4A7C0F83"/>
    <w:rsid w:val="4A8A53F9"/>
    <w:rsid w:val="4A9B480A"/>
    <w:rsid w:val="4AA246B9"/>
    <w:rsid w:val="4AA523FB"/>
    <w:rsid w:val="4AAA11CE"/>
    <w:rsid w:val="4AD206A4"/>
    <w:rsid w:val="4AF07B1A"/>
    <w:rsid w:val="4B016551"/>
    <w:rsid w:val="4B414BEA"/>
    <w:rsid w:val="4C12502B"/>
    <w:rsid w:val="4C203DA5"/>
    <w:rsid w:val="4C2F01CE"/>
    <w:rsid w:val="4C700E6F"/>
    <w:rsid w:val="4C800A2A"/>
    <w:rsid w:val="4C8C3872"/>
    <w:rsid w:val="4C8C73CE"/>
    <w:rsid w:val="4CAE1A3B"/>
    <w:rsid w:val="4CC43316"/>
    <w:rsid w:val="4D097F86"/>
    <w:rsid w:val="4D166FEB"/>
    <w:rsid w:val="4D1A0E7E"/>
    <w:rsid w:val="4D36480A"/>
    <w:rsid w:val="4D493511"/>
    <w:rsid w:val="4D4F2E20"/>
    <w:rsid w:val="4D6E2C2C"/>
    <w:rsid w:val="4DA00423"/>
    <w:rsid w:val="4DC4756B"/>
    <w:rsid w:val="4DD51249"/>
    <w:rsid w:val="4DF92266"/>
    <w:rsid w:val="4E792926"/>
    <w:rsid w:val="4EB33338"/>
    <w:rsid w:val="4EE334F2"/>
    <w:rsid w:val="4F0875C0"/>
    <w:rsid w:val="4F0E056F"/>
    <w:rsid w:val="4F440434"/>
    <w:rsid w:val="4F463C80"/>
    <w:rsid w:val="4F4E2E46"/>
    <w:rsid w:val="4F672375"/>
    <w:rsid w:val="4F835786"/>
    <w:rsid w:val="4F8931A4"/>
    <w:rsid w:val="4FA55872"/>
    <w:rsid w:val="4FFC486B"/>
    <w:rsid w:val="503C735D"/>
    <w:rsid w:val="503E013E"/>
    <w:rsid w:val="5071695E"/>
    <w:rsid w:val="507B7E86"/>
    <w:rsid w:val="508323A3"/>
    <w:rsid w:val="50C327FF"/>
    <w:rsid w:val="50DE714D"/>
    <w:rsid w:val="50EB3F99"/>
    <w:rsid w:val="510D2D6D"/>
    <w:rsid w:val="51167BAE"/>
    <w:rsid w:val="511E633B"/>
    <w:rsid w:val="51257DF2"/>
    <w:rsid w:val="51322423"/>
    <w:rsid w:val="51AF590D"/>
    <w:rsid w:val="51D82C42"/>
    <w:rsid w:val="51F253FB"/>
    <w:rsid w:val="5212437B"/>
    <w:rsid w:val="526D3CF9"/>
    <w:rsid w:val="52E30F0D"/>
    <w:rsid w:val="53083527"/>
    <w:rsid w:val="531454AA"/>
    <w:rsid w:val="534327B1"/>
    <w:rsid w:val="53772339"/>
    <w:rsid w:val="537E1A3B"/>
    <w:rsid w:val="539E6906"/>
    <w:rsid w:val="53FD4E05"/>
    <w:rsid w:val="54334745"/>
    <w:rsid w:val="54866F2F"/>
    <w:rsid w:val="54F16968"/>
    <w:rsid w:val="54FB8FFC"/>
    <w:rsid w:val="55065478"/>
    <w:rsid w:val="55077DE8"/>
    <w:rsid w:val="5513575D"/>
    <w:rsid w:val="553C08FD"/>
    <w:rsid w:val="553E7FBB"/>
    <w:rsid w:val="555A2E58"/>
    <w:rsid w:val="55710072"/>
    <w:rsid w:val="55712408"/>
    <w:rsid w:val="5579695E"/>
    <w:rsid w:val="557C78FD"/>
    <w:rsid w:val="55837606"/>
    <w:rsid w:val="5597281E"/>
    <w:rsid w:val="55A14D04"/>
    <w:rsid w:val="55C67DB3"/>
    <w:rsid w:val="560D7E61"/>
    <w:rsid w:val="561113ED"/>
    <w:rsid w:val="56120094"/>
    <w:rsid w:val="56353104"/>
    <w:rsid w:val="56B04601"/>
    <w:rsid w:val="56C121CB"/>
    <w:rsid w:val="56CB4F97"/>
    <w:rsid w:val="57062473"/>
    <w:rsid w:val="571305CB"/>
    <w:rsid w:val="5717642E"/>
    <w:rsid w:val="571C57F3"/>
    <w:rsid w:val="572B00B2"/>
    <w:rsid w:val="57641E80"/>
    <w:rsid w:val="576C676A"/>
    <w:rsid w:val="57A75A04"/>
    <w:rsid w:val="57A777B2"/>
    <w:rsid w:val="57CD1909"/>
    <w:rsid w:val="57CE6245"/>
    <w:rsid w:val="57D305F8"/>
    <w:rsid w:val="57D670A6"/>
    <w:rsid w:val="57DD6F0A"/>
    <w:rsid w:val="57E257F2"/>
    <w:rsid w:val="57E62498"/>
    <w:rsid w:val="58337298"/>
    <w:rsid w:val="58EF5858"/>
    <w:rsid w:val="590916BA"/>
    <w:rsid w:val="59412B0E"/>
    <w:rsid w:val="594D4389"/>
    <w:rsid w:val="598471F5"/>
    <w:rsid w:val="5990648D"/>
    <w:rsid w:val="5999312B"/>
    <w:rsid w:val="59DB1995"/>
    <w:rsid w:val="59ED5BA7"/>
    <w:rsid w:val="59F061F0"/>
    <w:rsid w:val="59FA2D89"/>
    <w:rsid w:val="5A5733F9"/>
    <w:rsid w:val="5A5F4374"/>
    <w:rsid w:val="5A612B15"/>
    <w:rsid w:val="5A6A4AC7"/>
    <w:rsid w:val="5A9B1124"/>
    <w:rsid w:val="5A9C7376"/>
    <w:rsid w:val="5A9D30EE"/>
    <w:rsid w:val="5AB80AB5"/>
    <w:rsid w:val="5AEC592D"/>
    <w:rsid w:val="5B2C0A30"/>
    <w:rsid w:val="5B426EAE"/>
    <w:rsid w:val="5B431D6A"/>
    <w:rsid w:val="5B4D0671"/>
    <w:rsid w:val="5B5A6CFE"/>
    <w:rsid w:val="5B5E7239"/>
    <w:rsid w:val="5B9D3E24"/>
    <w:rsid w:val="5BB10657"/>
    <w:rsid w:val="5BBF67DD"/>
    <w:rsid w:val="5C4062D3"/>
    <w:rsid w:val="5C666EAE"/>
    <w:rsid w:val="5C6739B4"/>
    <w:rsid w:val="5C6A5252"/>
    <w:rsid w:val="5C94155D"/>
    <w:rsid w:val="5C961809"/>
    <w:rsid w:val="5CA54B0C"/>
    <w:rsid w:val="5CDE3309"/>
    <w:rsid w:val="5CF05758"/>
    <w:rsid w:val="5D101956"/>
    <w:rsid w:val="5D121C0B"/>
    <w:rsid w:val="5D1B5BE7"/>
    <w:rsid w:val="5D3A1131"/>
    <w:rsid w:val="5D415FB3"/>
    <w:rsid w:val="5D551641"/>
    <w:rsid w:val="5D66524D"/>
    <w:rsid w:val="5DA1179C"/>
    <w:rsid w:val="5DAD3649"/>
    <w:rsid w:val="5DB625CB"/>
    <w:rsid w:val="5DE82FC7"/>
    <w:rsid w:val="5DF8953B"/>
    <w:rsid w:val="5E057E15"/>
    <w:rsid w:val="5E1C1D45"/>
    <w:rsid w:val="5E2B34F9"/>
    <w:rsid w:val="5E4C2E61"/>
    <w:rsid w:val="5E5C7121"/>
    <w:rsid w:val="5E6301AB"/>
    <w:rsid w:val="5EA222CA"/>
    <w:rsid w:val="5ED15115"/>
    <w:rsid w:val="5ED6097D"/>
    <w:rsid w:val="5EFB0EFD"/>
    <w:rsid w:val="5F0B444D"/>
    <w:rsid w:val="5F41229A"/>
    <w:rsid w:val="5F574D82"/>
    <w:rsid w:val="5F6F3ABB"/>
    <w:rsid w:val="5F9B7375"/>
    <w:rsid w:val="5F9E6A1C"/>
    <w:rsid w:val="5FE3677F"/>
    <w:rsid w:val="5FEB66AA"/>
    <w:rsid w:val="5FFF2B61"/>
    <w:rsid w:val="60307520"/>
    <w:rsid w:val="606C0827"/>
    <w:rsid w:val="60914613"/>
    <w:rsid w:val="609713C0"/>
    <w:rsid w:val="609B1E7E"/>
    <w:rsid w:val="60B45208"/>
    <w:rsid w:val="60C33C13"/>
    <w:rsid w:val="60CD7F37"/>
    <w:rsid w:val="60CF296E"/>
    <w:rsid w:val="6109503A"/>
    <w:rsid w:val="61243C22"/>
    <w:rsid w:val="618E6F0E"/>
    <w:rsid w:val="61983673"/>
    <w:rsid w:val="619C6992"/>
    <w:rsid w:val="61C6304A"/>
    <w:rsid w:val="61FE6DD0"/>
    <w:rsid w:val="6208422A"/>
    <w:rsid w:val="629665CB"/>
    <w:rsid w:val="62AB435F"/>
    <w:rsid w:val="62E30286"/>
    <w:rsid w:val="62E960D6"/>
    <w:rsid w:val="62F6339C"/>
    <w:rsid w:val="63022D30"/>
    <w:rsid w:val="633B34A5"/>
    <w:rsid w:val="63966764"/>
    <w:rsid w:val="63C90AB0"/>
    <w:rsid w:val="63FF5BFD"/>
    <w:rsid w:val="642D7291"/>
    <w:rsid w:val="6431009E"/>
    <w:rsid w:val="64341A4B"/>
    <w:rsid w:val="647C661F"/>
    <w:rsid w:val="648C2E47"/>
    <w:rsid w:val="649278CF"/>
    <w:rsid w:val="649A719B"/>
    <w:rsid w:val="64CF4718"/>
    <w:rsid w:val="651B533C"/>
    <w:rsid w:val="65262BE9"/>
    <w:rsid w:val="653A1BC6"/>
    <w:rsid w:val="65511117"/>
    <w:rsid w:val="657A7A7C"/>
    <w:rsid w:val="65AD2209"/>
    <w:rsid w:val="65B01F28"/>
    <w:rsid w:val="65DE6A22"/>
    <w:rsid w:val="65E22FB3"/>
    <w:rsid w:val="660051DC"/>
    <w:rsid w:val="663743F7"/>
    <w:rsid w:val="663B2885"/>
    <w:rsid w:val="66454C79"/>
    <w:rsid w:val="665C3E5E"/>
    <w:rsid w:val="666D1BC7"/>
    <w:rsid w:val="66832A58"/>
    <w:rsid w:val="66AF441F"/>
    <w:rsid w:val="66E214A4"/>
    <w:rsid w:val="67105991"/>
    <w:rsid w:val="671D35ED"/>
    <w:rsid w:val="672030DD"/>
    <w:rsid w:val="673646AF"/>
    <w:rsid w:val="6737004C"/>
    <w:rsid w:val="674C7D15"/>
    <w:rsid w:val="67580AC9"/>
    <w:rsid w:val="6763478E"/>
    <w:rsid w:val="67876CB8"/>
    <w:rsid w:val="67CC0B6F"/>
    <w:rsid w:val="67CC2C5A"/>
    <w:rsid w:val="67E97973"/>
    <w:rsid w:val="67FFF4E9"/>
    <w:rsid w:val="6817003C"/>
    <w:rsid w:val="681845E8"/>
    <w:rsid w:val="68200086"/>
    <w:rsid w:val="684F0173"/>
    <w:rsid w:val="68661CD2"/>
    <w:rsid w:val="68675646"/>
    <w:rsid w:val="686D2352"/>
    <w:rsid w:val="68751207"/>
    <w:rsid w:val="688558EE"/>
    <w:rsid w:val="688C23E1"/>
    <w:rsid w:val="688F753A"/>
    <w:rsid w:val="689420C5"/>
    <w:rsid w:val="68AA5354"/>
    <w:rsid w:val="68D55C5E"/>
    <w:rsid w:val="68D643E7"/>
    <w:rsid w:val="6949691B"/>
    <w:rsid w:val="69601EB7"/>
    <w:rsid w:val="697463EB"/>
    <w:rsid w:val="698152C1"/>
    <w:rsid w:val="699E02E9"/>
    <w:rsid w:val="69A43B52"/>
    <w:rsid w:val="69AB2D6B"/>
    <w:rsid w:val="69E32BEF"/>
    <w:rsid w:val="69E72135"/>
    <w:rsid w:val="6A143814"/>
    <w:rsid w:val="6A2133F4"/>
    <w:rsid w:val="6A2D7FEB"/>
    <w:rsid w:val="6A2E7A43"/>
    <w:rsid w:val="6A472ADE"/>
    <w:rsid w:val="6A6A591A"/>
    <w:rsid w:val="6A7C687C"/>
    <w:rsid w:val="6A9F07BD"/>
    <w:rsid w:val="6ACD70D8"/>
    <w:rsid w:val="6AEE5A3A"/>
    <w:rsid w:val="6AF82032"/>
    <w:rsid w:val="6B1F7781"/>
    <w:rsid w:val="6B2F4279"/>
    <w:rsid w:val="6B3B684A"/>
    <w:rsid w:val="6B4F0592"/>
    <w:rsid w:val="6B713A5A"/>
    <w:rsid w:val="6BAA1CB9"/>
    <w:rsid w:val="6C0E3E02"/>
    <w:rsid w:val="6C186A79"/>
    <w:rsid w:val="6C9D0D2C"/>
    <w:rsid w:val="6C9E6F7E"/>
    <w:rsid w:val="6CC70893"/>
    <w:rsid w:val="6CC83EF9"/>
    <w:rsid w:val="6CE23EA8"/>
    <w:rsid w:val="6CE40709"/>
    <w:rsid w:val="6CEB7E0F"/>
    <w:rsid w:val="6D100E7E"/>
    <w:rsid w:val="6D1941CD"/>
    <w:rsid w:val="6D326E35"/>
    <w:rsid w:val="6D786732"/>
    <w:rsid w:val="6D822E17"/>
    <w:rsid w:val="6DB06CBB"/>
    <w:rsid w:val="6DC76535"/>
    <w:rsid w:val="6DF66946"/>
    <w:rsid w:val="6E1014BB"/>
    <w:rsid w:val="6E4B4EE4"/>
    <w:rsid w:val="6E502D6A"/>
    <w:rsid w:val="6E526272"/>
    <w:rsid w:val="6E6733A0"/>
    <w:rsid w:val="6E896705"/>
    <w:rsid w:val="6E971ED7"/>
    <w:rsid w:val="6E9E14B7"/>
    <w:rsid w:val="6EC57C42"/>
    <w:rsid w:val="6EE42F5E"/>
    <w:rsid w:val="6F253CBD"/>
    <w:rsid w:val="6F43712E"/>
    <w:rsid w:val="6F6F075E"/>
    <w:rsid w:val="6F806E0F"/>
    <w:rsid w:val="6F944668"/>
    <w:rsid w:val="6FB31BC3"/>
    <w:rsid w:val="6FF6C20B"/>
    <w:rsid w:val="6FF74536"/>
    <w:rsid w:val="6FFE7376"/>
    <w:rsid w:val="702C1B6A"/>
    <w:rsid w:val="70480D43"/>
    <w:rsid w:val="70745238"/>
    <w:rsid w:val="709A30AC"/>
    <w:rsid w:val="70AB1960"/>
    <w:rsid w:val="70B10C06"/>
    <w:rsid w:val="70BF608B"/>
    <w:rsid w:val="70CA725D"/>
    <w:rsid w:val="70CD6084"/>
    <w:rsid w:val="70DF5DB7"/>
    <w:rsid w:val="70E85003"/>
    <w:rsid w:val="70F829D5"/>
    <w:rsid w:val="7152029B"/>
    <w:rsid w:val="716360A0"/>
    <w:rsid w:val="71804EA4"/>
    <w:rsid w:val="71945C0D"/>
    <w:rsid w:val="71B27028"/>
    <w:rsid w:val="71BE59CD"/>
    <w:rsid w:val="71D24B9B"/>
    <w:rsid w:val="71FD64F5"/>
    <w:rsid w:val="722708FC"/>
    <w:rsid w:val="72477770"/>
    <w:rsid w:val="72694394"/>
    <w:rsid w:val="728B5C67"/>
    <w:rsid w:val="72B50B7E"/>
    <w:rsid w:val="72C239B5"/>
    <w:rsid w:val="72E94EE8"/>
    <w:rsid w:val="731F6D84"/>
    <w:rsid w:val="731F7E30"/>
    <w:rsid w:val="73614861"/>
    <w:rsid w:val="737B01BE"/>
    <w:rsid w:val="738758D9"/>
    <w:rsid w:val="73976076"/>
    <w:rsid w:val="7399F6CE"/>
    <w:rsid w:val="739D72FF"/>
    <w:rsid w:val="73A579B0"/>
    <w:rsid w:val="73E4477A"/>
    <w:rsid w:val="73EE3497"/>
    <w:rsid w:val="742223AD"/>
    <w:rsid w:val="742D11C3"/>
    <w:rsid w:val="74436842"/>
    <w:rsid w:val="744D4369"/>
    <w:rsid w:val="74543E13"/>
    <w:rsid w:val="74736F42"/>
    <w:rsid w:val="74932683"/>
    <w:rsid w:val="74B91D53"/>
    <w:rsid w:val="74C92ADB"/>
    <w:rsid w:val="75047A69"/>
    <w:rsid w:val="75250A61"/>
    <w:rsid w:val="75365F49"/>
    <w:rsid w:val="75756716"/>
    <w:rsid w:val="75895153"/>
    <w:rsid w:val="75CA0DE4"/>
    <w:rsid w:val="75EF0A26"/>
    <w:rsid w:val="76371C18"/>
    <w:rsid w:val="76391AC6"/>
    <w:rsid w:val="76780840"/>
    <w:rsid w:val="768431FB"/>
    <w:rsid w:val="7694692D"/>
    <w:rsid w:val="76946CFC"/>
    <w:rsid w:val="76BA0E58"/>
    <w:rsid w:val="76DD06A3"/>
    <w:rsid w:val="76F61765"/>
    <w:rsid w:val="770A213F"/>
    <w:rsid w:val="772938E8"/>
    <w:rsid w:val="773636C3"/>
    <w:rsid w:val="774B1AB0"/>
    <w:rsid w:val="776808B4"/>
    <w:rsid w:val="778D7E1E"/>
    <w:rsid w:val="77AC669B"/>
    <w:rsid w:val="77C5FDB4"/>
    <w:rsid w:val="77DF1FFC"/>
    <w:rsid w:val="77F831DA"/>
    <w:rsid w:val="77F959B0"/>
    <w:rsid w:val="7822258C"/>
    <w:rsid w:val="78312EEA"/>
    <w:rsid w:val="78446FDD"/>
    <w:rsid w:val="784E4404"/>
    <w:rsid w:val="78B43070"/>
    <w:rsid w:val="78BE2756"/>
    <w:rsid w:val="78C83F89"/>
    <w:rsid w:val="78D759F8"/>
    <w:rsid w:val="78EF46BD"/>
    <w:rsid w:val="78FD421B"/>
    <w:rsid w:val="792427A7"/>
    <w:rsid w:val="79BA4CCB"/>
    <w:rsid w:val="79CA168C"/>
    <w:rsid w:val="7A08609D"/>
    <w:rsid w:val="7A2111EE"/>
    <w:rsid w:val="7A2D35FA"/>
    <w:rsid w:val="7A320D06"/>
    <w:rsid w:val="7A392EEE"/>
    <w:rsid w:val="7A3E0FA3"/>
    <w:rsid w:val="7A643E1C"/>
    <w:rsid w:val="7A796F16"/>
    <w:rsid w:val="7AA30EC0"/>
    <w:rsid w:val="7ACE2838"/>
    <w:rsid w:val="7AFA17EA"/>
    <w:rsid w:val="7B1C60CD"/>
    <w:rsid w:val="7B560A24"/>
    <w:rsid w:val="7B6156D4"/>
    <w:rsid w:val="7B6A2721"/>
    <w:rsid w:val="7B7535A0"/>
    <w:rsid w:val="7B7EB1B7"/>
    <w:rsid w:val="7BBC2F7D"/>
    <w:rsid w:val="7BBE067B"/>
    <w:rsid w:val="7BD9387B"/>
    <w:rsid w:val="7BE9320C"/>
    <w:rsid w:val="7BEE4286"/>
    <w:rsid w:val="7C0D30AD"/>
    <w:rsid w:val="7C1F61AB"/>
    <w:rsid w:val="7C507B69"/>
    <w:rsid w:val="7C9A0DE4"/>
    <w:rsid w:val="7CA11B9B"/>
    <w:rsid w:val="7CCD11BA"/>
    <w:rsid w:val="7CFE1F19"/>
    <w:rsid w:val="7CFE6519"/>
    <w:rsid w:val="7CFF1BD6"/>
    <w:rsid w:val="7D2756B3"/>
    <w:rsid w:val="7D5316BF"/>
    <w:rsid w:val="7D9615AC"/>
    <w:rsid w:val="7D980FE7"/>
    <w:rsid w:val="7DAA7424"/>
    <w:rsid w:val="7DBD122E"/>
    <w:rsid w:val="7DBF6D54"/>
    <w:rsid w:val="7DE976D0"/>
    <w:rsid w:val="7DED12A4"/>
    <w:rsid w:val="7DFB18F9"/>
    <w:rsid w:val="7DFDBFFF"/>
    <w:rsid w:val="7DFFE7D3"/>
    <w:rsid w:val="7E2A23CB"/>
    <w:rsid w:val="7E2A6A47"/>
    <w:rsid w:val="7E7F9565"/>
    <w:rsid w:val="7E931084"/>
    <w:rsid w:val="7E97389E"/>
    <w:rsid w:val="7EDC83B9"/>
    <w:rsid w:val="7EED7238"/>
    <w:rsid w:val="7EF7ED1A"/>
    <w:rsid w:val="7EFDB882"/>
    <w:rsid w:val="7F032C71"/>
    <w:rsid w:val="7F1E5CFC"/>
    <w:rsid w:val="7F39479C"/>
    <w:rsid w:val="7F546D3F"/>
    <w:rsid w:val="7F54786E"/>
    <w:rsid w:val="7F6C0C06"/>
    <w:rsid w:val="7F718FDF"/>
    <w:rsid w:val="7F7F6470"/>
    <w:rsid w:val="7F81447E"/>
    <w:rsid w:val="7FAF4BA7"/>
    <w:rsid w:val="7FB623D9"/>
    <w:rsid w:val="7FBFFC56"/>
    <w:rsid w:val="7FD90FB5"/>
    <w:rsid w:val="7FDDD7EA"/>
    <w:rsid w:val="7FECC674"/>
    <w:rsid w:val="7FFF4E00"/>
    <w:rsid w:val="913F7983"/>
    <w:rsid w:val="A38D5D8C"/>
    <w:rsid w:val="ABFF3F86"/>
    <w:rsid w:val="B7EF676E"/>
    <w:rsid w:val="D57BD680"/>
    <w:rsid w:val="D6FCEBFF"/>
    <w:rsid w:val="D7FA6300"/>
    <w:rsid w:val="DCFF1852"/>
    <w:rsid w:val="DFFCB908"/>
    <w:rsid w:val="E3CF81F8"/>
    <w:rsid w:val="E4FB2E2E"/>
    <w:rsid w:val="E537F715"/>
    <w:rsid w:val="EBFE4255"/>
    <w:rsid w:val="ECFE2190"/>
    <w:rsid w:val="EDF7321C"/>
    <w:rsid w:val="EF9F3F83"/>
    <w:rsid w:val="EFBF2D5B"/>
    <w:rsid w:val="F55FB8B6"/>
    <w:rsid w:val="F5FF2AD7"/>
    <w:rsid w:val="F67F5F1B"/>
    <w:rsid w:val="F97F2A08"/>
    <w:rsid w:val="FBEBCE46"/>
    <w:rsid w:val="FBFFA395"/>
    <w:rsid w:val="FDFA07CB"/>
    <w:rsid w:val="FEF9AC8E"/>
    <w:rsid w:val="FFF72ACF"/>
    <w:rsid w:val="FFF7DE2F"/>
    <w:rsid w:val="FFFD9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64"/>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7">
    <w:name w:val="index 8"/>
    <w:basedOn w:val="1"/>
    <w:next w:val="1"/>
    <w:autoRedefine/>
    <w:qFormat/>
    <w:uiPriority w:val="0"/>
    <w:pPr>
      <w:ind w:left="1680" w:hanging="210"/>
      <w:jc w:val="left"/>
    </w:pPr>
    <w:rPr>
      <w:rFonts w:ascii="Calibri" w:hAnsi="Calibri"/>
      <w:sz w:val="20"/>
      <w:szCs w:val="20"/>
    </w:r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index 5"/>
    <w:basedOn w:val="1"/>
    <w:next w:val="1"/>
    <w:autoRedefine/>
    <w:qFormat/>
    <w:uiPriority w:val="0"/>
    <w:pPr>
      <w:ind w:left="1050" w:hanging="210"/>
      <w:jc w:val="left"/>
    </w:pPr>
    <w:rPr>
      <w:rFonts w:ascii="Calibri" w:hAnsi="Calibri"/>
      <w:sz w:val="20"/>
      <w:szCs w:val="20"/>
    </w:rPr>
  </w:style>
  <w:style w:type="paragraph" w:styleId="10">
    <w:name w:val="Document Map"/>
    <w:basedOn w:val="1"/>
    <w:autoRedefine/>
    <w:semiHidden/>
    <w:qFormat/>
    <w:uiPriority w:val="0"/>
    <w:pPr>
      <w:shd w:val="clear" w:color="auto" w:fill="000080"/>
    </w:pPr>
  </w:style>
  <w:style w:type="paragraph" w:styleId="11">
    <w:name w:val="annotation text"/>
    <w:basedOn w:val="1"/>
    <w:link w:val="55"/>
    <w:autoRedefine/>
    <w:qFormat/>
    <w:uiPriority w:val="0"/>
    <w:pPr>
      <w:jc w:val="left"/>
    </w:pPr>
  </w:style>
  <w:style w:type="paragraph" w:styleId="12">
    <w:name w:val="index 6"/>
    <w:basedOn w:val="1"/>
    <w:next w:val="1"/>
    <w:autoRedefine/>
    <w:qFormat/>
    <w:uiPriority w:val="0"/>
    <w:pPr>
      <w:ind w:left="1260" w:hanging="210"/>
      <w:jc w:val="left"/>
    </w:pPr>
    <w:rPr>
      <w:rFonts w:ascii="Calibri" w:hAnsi="Calibri"/>
      <w:sz w:val="20"/>
      <w:szCs w:val="20"/>
    </w:rPr>
  </w:style>
  <w:style w:type="paragraph" w:styleId="13">
    <w:name w:val="Body Text Indent"/>
    <w:basedOn w:val="1"/>
    <w:next w:val="14"/>
    <w:autoRedefine/>
    <w:qFormat/>
    <w:uiPriority w:val="0"/>
    <w:pPr>
      <w:ind w:firstLine="630"/>
    </w:pPr>
  </w:style>
  <w:style w:type="paragraph" w:styleId="14">
    <w:name w:val="Body Text First Indent 2"/>
    <w:basedOn w:val="13"/>
    <w:next w:val="1"/>
    <w:autoRedefine/>
    <w:qFormat/>
    <w:uiPriority w:val="0"/>
    <w:pPr>
      <w:spacing w:line="360" w:lineRule="auto"/>
      <w:ind w:left="420" w:leftChars="200" w:firstLine="420" w:firstLineChars="200"/>
    </w:pPr>
    <w:rPr>
      <w:rFonts w:ascii="Calibri" w:hAnsi="Calibri" w:eastAsia="宋体"/>
    </w:r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7">
    <w:name w:val="toc 3"/>
    <w:basedOn w:val="1"/>
    <w:next w:val="1"/>
    <w:autoRedefine/>
    <w:qFormat/>
    <w:uiPriority w:val="39"/>
    <w:pPr>
      <w:tabs>
        <w:tab w:val="right" w:leader="dot" w:pos="9241"/>
      </w:tabs>
      <w:ind w:firstLine="102" w:firstLineChars="100"/>
      <w:jc w:val="left"/>
    </w:pPr>
    <w:rPr>
      <w:rFonts w:ascii="宋体"/>
      <w:szCs w:val="21"/>
    </w:rPr>
  </w:style>
  <w:style w:type="paragraph" w:styleId="18">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9">
    <w:name w:val="index 3"/>
    <w:basedOn w:val="1"/>
    <w:next w:val="1"/>
    <w:autoRedefine/>
    <w:qFormat/>
    <w:uiPriority w:val="0"/>
    <w:pPr>
      <w:ind w:left="630" w:hanging="210"/>
      <w:jc w:val="left"/>
    </w:pPr>
    <w:rPr>
      <w:rFonts w:ascii="Calibri" w:hAnsi="Calibri"/>
      <w:sz w:val="20"/>
      <w:szCs w:val="20"/>
    </w:rPr>
  </w:style>
  <w:style w:type="paragraph" w:styleId="20">
    <w:name w:val="Date"/>
    <w:basedOn w:val="1"/>
    <w:next w:val="1"/>
    <w:link w:val="153"/>
    <w:autoRedefine/>
    <w:qFormat/>
    <w:uiPriority w:val="0"/>
    <w:pPr>
      <w:ind w:left="100" w:leftChars="2500"/>
    </w:pPr>
  </w:style>
  <w:style w:type="paragraph" w:styleId="21">
    <w:name w:val="endnote text"/>
    <w:basedOn w:val="1"/>
    <w:autoRedefine/>
    <w:semiHidden/>
    <w:qFormat/>
    <w:uiPriority w:val="0"/>
    <w:pPr>
      <w:snapToGrid w:val="0"/>
      <w:jc w:val="left"/>
    </w:pPr>
  </w:style>
  <w:style w:type="paragraph" w:styleId="22">
    <w:name w:val="Balloon Text"/>
    <w:basedOn w:val="1"/>
    <w:link w:val="53"/>
    <w:autoRedefine/>
    <w:qFormat/>
    <w:uiPriority w:val="0"/>
    <w:rPr>
      <w:sz w:val="18"/>
      <w:szCs w:val="18"/>
    </w:rPr>
  </w:style>
  <w:style w:type="paragraph" w:styleId="23">
    <w:name w:val="footer"/>
    <w:basedOn w:val="1"/>
    <w:autoRedefine/>
    <w:qFormat/>
    <w:uiPriority w:val="0"/>
    <w:pPr>
      <w:snapToGrid w:val="0"/>
      <w:ind w:right="210" w:rightChars="100"/>
      <w:jc w:val="right"/>
    </w:pPr>
    <w:rPr>
      <w:sz w:val="18"/>
      <w:szCs w:val="18"/>
    </w:rPr>
  </w:style>
  <w:style w:type="paragraph" w:styleId="24">
    <w:name w:val="header"/>
    <w:basedOn w:val="1"/>
    <w:autoRedefine/>
    <w:qFormat/>
    <w:uiPriority w:val="0"/>
    <w:pPr>
      <w:snapToGrid w:val="0"/>
      <w:jc w:val="left"/>
    </w:pPr>
    <w:rPr>
      <w:sz w:val="18"/>
      <w:szCs w:val="18"/>
    </w:rPr>
  </w:style>
  <w:style w:type="paragraph" w:styleId="25">
    <w:name w:val="toc 1"/>
    <w:basedOn w:val="1"/>
    <w:next w:val="1"/>
    <w:autoRedefine/>
    <w:qFormat/>
    <w:uiPriority w:val="39"/>
    <w:pPr>
      <w:tabs>
        <w:tab w:val="right" w:leader="dot" w:pos="9241"/>
      </w:tabs>
      <w:spacing w:beforeLines="25" w:afterLines="25"/>
      <w:jc w:val="left"/>
    </w:pPr>
    <w:rPr>
      <w:rFonts w:ascii="宋体"/>
      <w:szCs w:val="21"/>
    </w:rPr>
  </w:style>
  <w:style w:type="paragraph" w:styleId="26">
    <w:name w:val="toc 4"/>
    <w:basedOn w:val="1"/>
    <w:next w:val="1"/>
    <w:autoRedefine/>
    <w:qFormat/>
    <w:uiPriority w:val="39"/>
    <w:pPr>
      <w:tabs>
        <w:tab w:val="right" w:leader="dot" w:pos="9241"/>
      </w:tabs>
      <w:ind w:firstLine="198" w:firstLineChars="200"/>
      <w:jc w:val="left"/>
    </w:pPr>
    <w:rPr>
      <w:rFonts w:ascii="宋体"/>
      <w:szCs w:val="21"/>
    </w:rPr>
  </w:style>
  <w:style w:type="paragraph" w:styleId="27">
    <w:name w:val="index heading"/>
    <w:basedOn w:val="1"/>
    <w:next w:val="28"/>
    <w:autoRedefine/>
    <w:qFormat/>
    <w:uiPriority w:val="0"/>
    <w:pPr>
      <w:spacing w:before="120" w:after="120"/>
      <w:jc w:val="center"/>
    </w:pPr>
    <w:rPr>
      <w:rFonts w:ascii="Calibri" w:hAnsi="Calibri"/>
      <w:b/>
      <w:bCs/>
      <w:iCs/>
      <w:szCs w:val="20"/>
    </w:rPr>
  </w:style>
  <w:style w:type="paragraph" w:styleId="28">
    <w:name w:val="index 1"/>
    <w:basedOn w:val="1"/>
    <w:next w:val="29"/>
    <w:autoRedefine/>
    <w:qFormat/>
    <w:uiPriority w:val="0"/>
    <w:pPr>
      <w:tabs>
        <w:tab w:val="right" w:leader="dot" w:pos="9299"/>
      </w:tabs>
      <w:jc w:val="left"/>
    </w:pPr>
    <w:rPr>
      <w:rFonts w:ascii="宋体"/>
      <w:szCs w:val="21"/>
    </w:rPr>
  </w:style>
  <w:style w:type="paragraph" w:customStyle="1" w:styleId="29">
    <w:name w:val="段"/>
    <w:link w:val="5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autoRedefine/>
    <w:qFormat/>
    <w:uiPriority w:val="0"/>
    <w:pPr>
      <w:tabs>
        <w:tab w:val="left" w:pos="0"/>
      </w:tabs>
      <w:snapToGrid w:val="0"/>
      <w:ind w:left="720" w:hanging="357"/>
      <w:jc w:val="left"/>
    </w:pPr>
    <w:rPr>
      <w:rFonts w:ascii="宋体"/>
      <w:sz w:val="18"/>
      <w:szCs w:val="18"/>
    </w:rPr>
  </w:style>
  <w:style w:type="paragraph" w:styleId="31">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32">
    <w:name w:val="index 7"/>
    <w:basedOn w:val="1"/>
    <w:next w:val="1"/>
    <w:autoRedefine/>
    <w:qFormat/>
    <w:uiPriority w:val="0"/>
    <w:pPr>
      <w:ind w:left="1470" w:hanging="210"/>
      <w:jc w:val="left"/>
    </w:pPr>
    <w:rPr>
      <w:rFonts w:ascii="Calibri" w:hAnsi="Calibri"/>
      <w:sz w:val="20"/>
      <w:szCs w:val="20"/>
    </w:rPr>
  </w:style>
  <w:style w:type="paragraph" w:styleId="33">
    <w:name w:val="index 9"/>
    <w:basedOn w:val="1"/>
    <w:next w:val="1"/>
    <w:autoRedefine/>
    <w:qFormat/>
    <w:uiPriority w:val="0"/>
    <w:pPr>
      <w:ind w:left="1890" w:hanging="210"/>
      <w:jc w:val="left"/>
    </w:pPr>
    <w:rPr>
      <w:rFonts w:ascii="Calibri" w:hAnsi="Calibri"/>
      <w:sz w:val="20"/>
      <w:szCs w:val="20"/>
    </w:rPr>
  </w:style>
  <w:style w:type="paragraph" w:styleId="34">
    <w:name w:val="toc 2"/>
    <w:basedOn w:val="1"/>
    <w:next w:val="1"/>
    <w:autoRedefine/>
    <w:qFormat/>
    <w:uiPriority w:val="39"/>
    <w:pPr>
      <w:tabs>
        <w:tab w:val="right" w:leader="dot" w:pos="9241"/>
      </w:tabs>
    </w:pPr>
    <w:rPr>
      <w:rFonts w:ascii="宋体"/>
      <w:szCs w:val="21"/>
    </w:rPr>
  </w:style>
  <w:style w:type="paragraph" w:styleId="35">
    <w:name w:val="toc 9"/>
    <w:basedOn w:val="1"/>
    <w:next w:val="1"/>
    <w:autoRedefine/>
    <w:semiHidden/>
    <w:qFormat/>
    <w:uiPriority w:val="0"/>
    <w:pPr>
      <w:ind w:left="1470"/>
      <w:jc w:val="left"/>
    </w:pPr>
    <w:rPr>
      <w:sz w:val="20"/>
      <w:szCs w:val="20"/>
    </w:rPr>
  </w:style>
  <w:style w:type="paragraph" w:styleId="36">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1"/>
    <w:next w:val="11"/>
    <w:link w:val="56"/>
    <w:autoRedefine/>
    <w:qFormat/>
    <w:uiPriority w:val="0"/>
    <w:rPr>
      <w:b/>
      <w:bCs/>
    </w:rPr>
  </w:style>
  <w:style w:type="table" w:styleId="41">
    <w:name w:val="Table Grid"/>
    <w:basedOn w:val="4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autoRedefine/>
    <w:qFormat/>
    <w:uiPriority w:val="0"/>
    <w:rPr>
      <w:b/>
    </w:rPr>
  </w:style>
  <w:style w:type="character" w:styleId="44">
    <w:name w:val="endnote reference"/>
    <w:basedOn w:val="42"/>
    <w:autoRedefine/>
    <w:semiHidden/>
    <w:qFormat/>
    <w:uiPriority w:val="0"/>
    <w:rPr>
      <w:vertAlign w:val="superscript"/>
    </w:rPr>
  </w:style>
  <w:style w:type="character" w:styleId="45">
    <w:name w:val="page number"/>
    <w:basedOn w:val="42"/>
    <w:autoRedefine/>
    <w:qFormat/>
    <w:uiPriority w:val="0"/>
    <w:rPr>
      <w:rFonts w:ascii="Times New Roman" w:hAnsi="Times New Roman" w:eastAsia="宋体"/>
      <w:sz w:val="18"/>
    </w:rPr>
  </w:style>
  <w:style w:type="character" w:styleId="46">
    <w:name w:val="FollowedHyperlink"/>
    <w:basedOn w:val="42"/>
    <w:autoRedefine/>
    <w:qFormat/>
    <w:uiPriority w:val="99"/>
    <w:rPr>
      <w:color w:val="800080"/>
      <w:u w:val="single"/>
    </w:rPr>
  </w:style>
  <w:style w:type="character" w:styleId="47">
    <w:name w:val="Emphasis"/>
    <w:basedOn w:val="42"/>
    <w:autoRedefine/>
    <w:qFormat/>
    <w:uiPriority w:val="20"/>
    <w:rPr>
      <w:i/>
      <w:iCs/>
    </w:rPr>
  </w:style>
  <w:style w:type="character" w:styleId="48">
    <w:name w:val="Hyperlink"/>
    <w:basedOn w:val="42"/>
    <w:autoRedefine/>
    <w:qFormat/>
    <w:uiPriority w:val="99"/>
    <w:rPr>
      <w:color w:val="0000FF"/>
      <w:spacing w:val="0"/>
      <w:w w:val="100"/>
      <w:szCs w:val="21"/>
      <w:u w:val="single"/>
      <w:lang w:val="en-US" w:eastAsia="zh-CN"/>
    </w:rPr>
  </w:style>
  <w:style w:type="character" w:styleId="49">
    <w:name w:val="annotation reference"/>
    <w:basedOn w:val="42"/>
    <w:autoRedefine/>
    <w:qFormat/>
    <w:uiPriority w:val="0"/>
    <w:rPr>
      <w:sz w:val="21"/>
      <w:szCs w:val="21"/>
    </w:rPr>
  </w:style>
  <w:style w:type="character" w:styleId="50">
    <w:name w:val="footnote reference"/>
    <w:basedOn w:val="42"/>
    <w:autoRedefine/>
    <w:semiHidden/>
    <w:qFormat/>
    <w:uiPriority w:val="0"/>
    <w:rPr>
      <w:vertAlign w:val="superscript"/>
    </w:rPr>
  </w:style>
  <w:style w:type="character" w:customStyle="1" w:styleId="51">
    <w:name w:val="标题 3 字符"/>
    <w:basedOn w:val="42"/>
    <w:link w:val="4"/>
    <w:autoRedefine/>
    <w:semiHidden/>
    <w:qFormat/>
    <w:uiPriority w:val="0"/>
    <w:rPr>
      <w:b/>
      <w:bCs/>
      <w:kern w:val="2"/>
      <w:sz w:val="32"/>
      <w:szCs w:val="32"/>
    </w:rPr>
  </w:style>
  <w:style w:type="character" w:customStyle="1" w:styleId="52">
    <w:name w:val="发布"/>
    <w:basedOn w:val="42"/>
    <w:autoRedefine/>
    <w:qFormat/>
    <w:uiPriority w:val="0"/>
    <w:rPr>
      <w:rFonts w:ascii="黑体" w:eastAsia="黑体"/>
      <w:spacing w:val="85"/>
      <w:w w:val="100"/>
      <w:position w:val="3"/>
      <w:sz w:val="28"/>
      <w:szCs w:val="28"/>
    </w:rPr>
  </w:style>
  <w:style w:type="character" w:customStyle="1" w:styleId="53">
    <w:name w:val="批注框文本 字符"/>
    <w:basedOn w:val="42"/>
    <w:link w:val="22"/>
    <w:autoRedefine/>
    <w:qFormat/>
    <w:uiPriority w:val="0"/>
    <w:rPr>
      <w:kern w:val="2"/>
      <w:sz w:val="18"/>
      <w:szCs w:val="18"/>
    </w:rPr>
  </w:style>
  <w:style w:type="character" w:customStyle="1" w:styleId="54">
    <w:name w:val="段 Char"/>
    <w:basedOn w:val="42"/>
    <w:link w:val="29"/>
    <w:autoRedefine/>
    <w:qFormat/>
    <w:uiPriority w:val="0"/>
    <w:rPr>
      <w:rFonts w:ascii="宋体"/>
      <w:sz w:val="21"/>
      <w:lang w:val="en-US" w:eastAsia="zh-CN" w:bidi="ar-SA"/>
    </w:rPr>
  </w:style>
  <w:style w:type="character" w:customStyle="1" w:styleId="55">
    <w:name w:val="批注文字 字符"/>
    <w:basedOn w:val="42"/>
    <w:link w:val="11"/>
    <w:autoRedefine/>
    <w:qFormat/>
    <w:uiPriority w:val="0"/>
    <w:rPr>
      <w:kern w:val="2"/>
      <w:sz w:val="21"/>
      <w:szCs w:val="24"/>
    </w:rPr>
  </w:style>
  <w:style w:type="character" w:customStyle="1" w:styleId="56">
    <w:name w:val="批注主题 字符"/>
    <w:basedOn w:val="55"/>
    <w:link w:val="39"/>
    <w:autoRedefine/>
    <w:qFormat/>
    <w:uiPriority w:val="0"/>
    <w:rPr>
      <w:b/>
      <w:bCs/>
      <w:kern w:val="2"/>
      <w:sz w:val="21"/>
      <w:szCs w:val="24"/>
    </w:rPr>
  </w:style>
  <w:style w:type="character" w:customStyle="1" w:styleId="57">
    <w:name w:val="首示例 Char"/>
    <w:basedOn w:val="42"/>
    <w:link w:val="58"/>
    <w:autoRedefine/>
    <w:qFormat/>
    <w:uiPriority w:val="0"/>
    <w:rPr>
      <w:rFonts w:ascii="宋体" w:hAnsi="宋体"/>
      <w:kern w:val="2"/>
      <w:sz w:val="18"/>
      <w:szCs w:val="18"/>
    </w:rPr>
  </w:style>
  <w:style w:type="paragraph" w:customStyle="1" w:styleId="58">
    <w:name w:val="首示例"/>
    <w:next w:val="29"/>
    <w:link w:val="57"/>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9">
    <w:name w:val="附录公式 Char"/>
    <w:basedOn w:val="54"/>
    <w:link w:val="60"/>
    <w:autoRedefine/>
    <w:qFormat/>
    <w:uiPriority w:val="0"/>
    <w:rPr>
      <w:rFonts w:ascii="宋体"/>
      <w:sz w:val="21"/>
      <w:lang w:val="en-US" w:eastAsia="zh-CN" w:bidi="ar-SA"/>
    </w:rPr>
  </w:style>
  <w:style w:type="paragraph" w:customStyle="1" w:styleId="60">
    <w:name w:val="附录公式"/>
    <w:basedOn w:val="29"/>
    <w:next w:val="29"/>
    <w:link w:val="59"/>
    <w:autoRedefine/>
    <w:qFormat/>
    <w:uiPriority w:val="0"/>
  </w:style>
  <w:style w:type="paragraph" w:customStyle="1" w:styleId="61">
    <w:name w:val="附录图标题"/>
    <w:basedOn w:val="1"/>
    <w:next w:val="29"/>
    <w:autoRedefine/>
    <w:qFormat/>
    <w:uiPriority w:val="0"/>
    <w:pPr>
      <w:tabs>
        <w:tab w:val="left" w:pos="363"/>
      </w:tabs>
      <w:spacing w:beforeLines="50" w:afterLines="50"/>
      <w:jc w:val="center"/>
    </w:pPr>
    <w:rPr>
      <w:rFonts w:ascii="黑体" w:eastAsia="黑体"/>
      <w:szCs w:val="21"/>
    </w:rPr>
  </w:style>
  <w:style w:type="paragraph" w:customStyle="1" w:styleId="6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6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6">
    <w:name w:val="其他发布日期"/>
    <w:basedOn w:val="65"/>
    <w:autoRedefine/>
    <w:qFormat/>
    <w:uiPriority w:val="0"/>
    <w:pPr>
      <w:framePr w:wrap="around" w:vAnchor="page" w:hAnchor="text" w:x="1419"/>
    </w:pPr>
  </w:style>
  <w:style w:type="paragraph" w:customStyle="1" w:styleId="67">
    <w:name w:val="附录四级无"/>
    <w:basedOn w:val="68"/>
    <w:autoRedefine/>
    <w:qFormat/>
    <w:uiPriority w:val="0"/>
    <w:pPr>
      <w:tabs>
        <w:tab w:val="left" w:pos="360"/>
      </w:tabs>
      <w:spacing w:beforeLines="0" w:afterLines="0"/>
    </w:pPr>
    <w:rPr>
      <w:rFonts w:ascii="宋体" w:eastAsia="宋体"/>
      <w:szCs w:val="21"/>
    </w:rPr>
  </w:style>
  <w:style w:type="paragraph" w:customStyle="1" w:styleId="68">
    <w:name w:val="附录四级条标题"/>
    <w:basedOn w:val="69"/>
    <w:next w:val="29"/>
    <w:autoRedefine/>
    <w:qFormat/>
    <w:uiPriority w:val="0"/>
    <w:pPr>
      <w:tabs>
        <w:tab w:val="left" w:pos="360"/>
      </w:tabs>
      <w:outlineLvl w:val="5"/>
    </w:pPr>
  </w:style>
  <w:style w:type="paragraph" w:customStyle="1" w:styleId="69">
    <w:name w:val="附录三级条标题"/>
    <w:basedOn w:val="70"/>
    <w:next w:val="29"/>
    <w:autoRedefine/>
    <w:qFormat/>
    <w:uiPriority w:val="0"/>
    <w:pPr>
      <w:tabs>
        <w:tab w:val="left" w:pos="360"/>
      </w:tabs>
      <w:outlineLvl w:val="4"/>
    </w:pPr>
  </w:style>
  <w:style w:type="paragraph" w:customStyle="1" w:styleId="70">
    <w:name w:val="附录二级条标题"/>
    <w:basedOn w:val="1"/>
    <w:next w:val="29"/>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1">
    <w:name w:val="二级无"/>
    <w:basedOn w:val="72"/>
    <w:autoRedefine/>
    <w:qFormat/>
    <w:uiPriority w:val="0"/>
    <w:pPr>
      <w:spacing w:beforeLines="0" w:afterLines="0"/>
    </w:pPr>
    <w:rPr>
      <w:rFonts w:ascii="宋体" w:eastAsia="宋体"/>
    </w:rPr>
  </w:style>
  <w:style w:type="paragraph" w:customStyle="1" w:styleId="72">
    <w:name w:val="二级条标题"/>
    <w:basedOn w:val="73"/>
    <w:next w:val="29"/>
    <w:autoRedefine/>
    <w:qFormat/>
    <w:uiPriority w:val="0"/>
    <w:pPr>
      <w:spacing w:before="50" w:after="50"/>
      <w:outlineLvl w:val="3"/>
    </w:pPr>
  </w:style>
  <w:style w:type="paragraph" w:customStyle="1" w:styleId="73">
    <w:name w:val="一级条标题"/>
    <w:next w:val="29"/>
    <w:link w:val="155"/>
    <w:autoRedefine/>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74">
    <w:name w:val="字母编号列项（一级）"/>
    <w:link w:val="154"/>
    <w:autoRedefine/>
    <w:qFormat/>
    <w:uiPriority w:val="0"/>
    <w:pPr>
      <w:tabs>
        <w:tab w:val="left" w:pos="840"/>
      </w:tabs>
      <w:jc w:val="both"/>
    </w:pPr>
    <w:rPr>
      <w:rFonts w:ascii="宋体" w:hAnsi="Times New Roman" w:eastAsia="宋体" w:cs="Times New Roman"/>
      <w:sz w:val="21"/>
      <w:lang w:val="en-US" w:eastAsia="zh-CN" w:bidi="ar-SA"/>
    </w:rPr>
  </w:style>
  <w:style w:type="paragraph" w:customStyle="1" w:styleId="75">
    <w:name w:val="四级条标题"/>
    <w:basedOn w:val="76"/>
    <w:next w:val="29"/>
    <w:autoRedefine/>
    <w:qFormat/>
    <w:uiPriority w:val="0"/>
    <w:pPr>
      <w:outlineLvl w:val="5"/>
    </w:pPr>
  </w:style>
  <w:style w:type="paragraph" w:customStyle="1" w:styleId="76">
    <w:name w:val="三级条标题"/>
    <w:basedOn w:val="72"/>
    <w:next w:val="29"/>
    <w:autoRedefine/>
    <w:qFormat/>
    <w:uiPriority w:val="0"/>
    <w:pPr>
      <w:outlineLvl w:val="4"/>
    </w:pPr>
  </w:style>
  <w:style w:type="paragraph" w:customStyle="1" w:styleId="77">
    <w:name w:val="其他标准标志"/>
    <w:basedOn w:val="62"/>
    <w:autoRedefine/>
    <w:qFormat/>
    <w:uiPriority w:val="0"/>
    <w:pPr>
      <w:framePr w:w="6101" w:wrap="around" w:vAnchor="page" w:hAnchor="page" w:x="4673" w:y="942"/>
    </w:pPr>
    <w:rPr>
      <w:w w:val="130"/>
    </w:rPr>
  </w:style>
  <w:style w:type="paragraph" w:customStyle="1" w:styleId="78">
    <w:name w:val="附录三级无"/>
    <w:basedOn w:val="69"/>
    <w:autoRedefine/>
    <w:qFormat/>
    <w:uiPriority w:val="0"/>
    <w:pPr>
      <w:tabs>
        <w:tab w:val="clear" w:pos="360"/>
      </w:tabs>
      <w:spacing w:beforeLines="0" w:afterLines="0"/>
    </w:pPr>
    <w:rPr>
      <w:rFonts w:ascii="宋体" w:eastAsia="宋体"/>
      <w:szCs w:val="21"/>
    </w:rPr>
  </w:style>
  <w:style w:type="paragraph" w:customStyle="1" w:styleId="79">
    <w:name w:val="列项◆（三级）"/>
    <w:basedOn w:val="1"/>
    <w:autoRedefine/>
    <w:qFormat/>
    <w:uiPriority w:val="0"/>
    <w:pPr>
      <w:tabs>
        <w:tab w:val="left" w:pos="1678"/>
      </w:tabs>
      <w:ind w:left="1678" w:hanging="414"/>
    </w:pPr>
    <w:rPr>
      <w:rFonts w:ascii="宋体"/>
      <w:szCs w:val="21"/>
    </w:rPr>
  </w:style>
  <w:style w:type="paragraph" w:customStyle="1" w:styleId="80">
    <w:name w:val="附录二级无"/>
    <w:basedOn w:val="70"/>
    <w:autoRedefine/>
    <w:qFormat/>
    <w:uiPriority w:val="0"/>
    <w:pPr>
      <w:tabs>
        <w:tab w:val="clear" w:pos="360"/>
      </w:tabs>
      <w:spacing w:beforeLines="0" w:afterLines="0"/>
    </w:pPr>
    <w:rPr>
      <w:rFonts w:ascii="宋体" w:eastAsia="宋体"/>
      <w:szCs w:val="21"/>
    </w:rPr>
  </w:style>
  <w:style w:type="paragraph" w:customStyle="1" w:styleId="81">
    <w:name w:val="五级条标题"/>
    <w:basedOn w:val="75"/>
    <w:next w:val="29"/>
    <w:autoRedefine/>
    <w:qFormat/>
    <w:uiPriority w:val="0"/>
    <w:pPr>
      <w:outlineLvl w:val="6"/>
    </w:pPr>
  </w:style>
  <w:style w:type="paragraph" w:customStyle="1" w:styleId="8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4">
    <w:name w:val="附录章标题"/>
    <w:next w:val="29"/>
    <w:autoRedefine/>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6">
    <w:name w:val="附录图标号"/>
    <w:basedOn w:val="1"/>
    <w:autoRedefine/>
    <w:qFormat/>
    <w:uiPriority w:val="0"/>
    <w:pPr>
      <w:keepNext/>
      <w:pageBreakBefore/>
      <w:widowControl/>
      <w:spacing w:line="14" w:lineRule="exact"/>
      <w:ind w:firstLine="363"/>
      <w:jc w:val="center"/>
      <w:outlineLvl w:val="0"/>
    </w:pPr>
    <w:rPr>
      <w:color w:val="FFFFFF"/>
    </w:rPr>
  </w:style>
  <w:style w:type="paragraph" w:customStyle="1" w:styleId="87">
    <w:name w:val="注：（正文）"/>
    <w:basedOn w:val="88"/>
    <w:next w:val="29"/>
    <w:autoRedefine/>
    <w:qFormat/>
    <w:uiPriority w:val="0"/>
  </w:style>
  <w:style w:type="paragraph" w:customStyle="1" w:styleId="88">
    <w:name w:val="注："/>
    <w:next w:val="29"/>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9">
    <w:name w:val="示例×："/>
    <w:basedOn w:val="90"/>
    <w:autoRedefine/>
    <w:qFormat/>
    <w:uiPriority w:val="0"/>
    <w:pPr>
      <w:spacing w:beforeLines="0" w:afterLines="0"/>
      <w:ind w:firstLine="363"/>
      <w:outlineLvl w:val="9"/>
    </w:pPr>
    <w:rPr>
      <w:rFonts w:ascii="宋体" w:eastAsia="宋体"/>
      <w:sz w:val="18"/>
      <w:szCs w:val="18"/>
    </w:rPr>
  </w:style>
  <w:style w:type="paragraph" w:customStyle="1" w:styleId="90">
    <w:name w:val="章标题"/>
    <w:next w:val="29"/>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91">
    <w:name w:val="条文脚注"/>
    <w:basedOn w:val="30"/>
    <w:autoRedefine/>
    <w:qFormat/>
    <w:uiPriority w:val="0"/>
    <w:pPr>
      <w:ind w:left="0" w:firstLine="0"/>
      <w:jc w:val="both"/>
    </w:pPr>
  </w:style>
  <w:style w:type="paragraph" w:customStyle="1" w:styleId="92">
    <w:name w:val="附录标识"/>
    <w:basedOn w:val="1"/>
    <w:next w:val="29"/>
    <w:autoRedefine/>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3">
    <w:name w:val="目次、标准名称标题"/>
    <w:basedOn w:val="1"/>
    <w:next w:val="29"/>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4">
    <w:name w:val="示例后文字"/>
    <w:basedOn w:val="29"/>
    <w:next w:val="29"/>
    <w:autoRedefine/>
    <w:qFormat/>
    <w:uiPriority w:val="0"/>
    <w:pPr>
      <w:ind w:firstLine="360"/>
    </w:pPr>
    <w:rPr>
      <w:sz w:val="18"/>
    </w:rPr>
  </w:style>
  <w:style w:type="paragraph" w:customStyle="1" w:styleId="9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6">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7">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8">
    <w:name w:val="图的脚注"/>
    <w:next w:val="29"/>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附录表标题"/>
    <w:basedOn w:val="1"/>
    <w:next w:val="29"/>
    <w:autoRedefine/>
    <w:qFormat/>
    <w:uiPriority w:val="0"/>
    <w:pPr>
      <w:tabs>
        <w:tab w:val="left" w:pos="180"/>
      </w:tabs>
      <w:spacing w:beforeLines="50" w:afterLines="50"/>
      <w:jc w:val="center"/>
    </w:pPr>
    <w:rPr>
      <w:rFonts w:ascii="黑体" w:eastAsia="黑体"/>
      <w:szCs w:val="21"/>
    </w:rPr>
  </w:style>
  <w:style w:type="paragraph" w:customStyle="1" w:styleId="10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1">
    <w:name w:val="列项●（二级）"/>
    <w:autoRedefine/>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2">
    <w:name w:val="封面正文"/>
    <w:autoRedefine/>
    <w:qFormat/>
    <w:uiPriority w:val="0"/>
    <w:pPr>
      <w:jc w:val="both"/>
    </w:pPr>
    <w:rPr>
      <w:rFonts w:ascii="Times New Roman" w:hAnsi="Times New Roman" w:eastAsia="宋体" w:cs="Times New Roman"/>
      <w:lang w:val="en-US" w:eastAsia="zh-CN" w:bidi="ar-SA"/>
    </w:rPr>
  </w:style>
  <w:style w:type="paragraph" w:customStyle="1" w:styleId="103">
    <w:name w:val="附录标题"/>
    <w:basedOn w:val="29"/>
    <w:next w:val="29"/>
    <w:autoRedefine/>
    <w:qFormat/>
    <w:uiPriority w:val="0"/>
    <w:pPr>
      <w:ind w:firstLine="0" w:firstLineChars="0"/>
      <w:jc w:val="center"/>
    </w:pPr>
    <w:rPr>
      <w:rFonts w:ascii="黑体" w:eastAsia="黑体"/>
    </w:rPr>
  </w:style>
  <w:style w:type="paragraph" w:customStyle="1" w:styleId="104">
    <w:name w:val="示例"/>
    <w:next w:val="10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5">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6">
    <w:name w:val="图表脚注说明"/>
    <w:basedOn w:val="1"/>
    <w:autoRedefine/>
    <w:qFormat/>
    <w:uiPriority w:val="0"/>
    <w:pPr>
      <w:ind w:left="544" w:hanging="181"/>
    </w:pPr>
    <w:rPr>
      <w:rFonts w:ascii="宋体"/>
      <w:sz w:val="18"/>
      <w:szCs w:val="18"/>
    </w:rPr>
  </w:style>
  <w:style w:type="paragraph" w:customStyle="1" w:styleId="107">
    <w:name w:val="数字编号列项（二级）"/>
    <w:autoRedefine/>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108">
    <w:name w:val="封面标准名称2"/>
    <w:basedOn w:val="109"/>
    <w:autoRedefine/>
    <w:qFormat/>
    <w:uiPriority w:val="0"/>
    <w:pPr>
      <w:framePr w:wrap="around" w:y="4469"/>
      <w:spacing w:beforeLines="630"/>
    </w:pPr>
  </w:style>
  <w:style w:type="paragraph" w:customStyle="1" w:styleId="10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0">
    <w:name w:val="注×：（正文）"/>
    <w:autoRedefine/>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11">
    <w:name w:val="附录数字编号列项（二级）"/>
    <w:autoRedefine/>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2">
    <w:name w:val="编号列项（三级）"/>
    <w:autoRedefine/>
    <w:qFormat/>
    <w:uiPriority w:val="0"/>
    <w:pPr>
      <w:numPr>
        <w:ilvl w:val="2"/>
        <w:numId w:val="1"/>
      </w:numPr>
      <w:tabs>
        <w:tab w:val="left" w:pos="840"/>
      </w:tabs>
    </w:pPr>
    <w:rPr>
      <w:rFonts w:ascii="宋体" w:hAnsi="Times New Roman" w:eastAsia="宋体" w:cs="Times New Roman"/>
      <w:sz w:val="21"/>
      <w:lang w:val="en-US" w:eastAsia="zh-CN" w:bidi="ar-SA"/>
    </w:rPr>
  </w:style>
  <w:style w:type="paragraph" w:customStyle="1" w:styleId="113">
    <w:name w:val="封面标准文稿类别2"/>
    <w:basedOn w:val="114"/>
    <w:autoRedefine/>
    <w:qFormat/>
    <w:uiPriority w:val="0"/>
    <w:pPr>
      <w:framePr w:wrap="around" w:y="4469"/>
    </w:pPr>
  </w:style>
  <w:style w:type="paragraph" w:customStyle="1" w:styleId="114">
    <w:name w:val="封面标准文稿类别"/>
    <w:basedOn w:val="115"/>
    <w:autoRedefine/>
    <w:qFormat/>
    <w:uiPriority w:val="0"/>
    <w:pPr>
      <w:framePr w:wrap="around"/>
      <w:spacing w:after="160" w:line="240" w:lineRule="auto"/>
    </w:pPr>
    <w:rPr>
      <w:sz w:val="24"/>
    </w:rPr>
  </w:style>
  <w:style w:type="paragraph" w:customStyle="1" w:styleId="115">
    <w:name w:val="封面一致性程度标识"/>
    <w:basedOn w:val="116"/>
    <w:autoRedefine/>
    <w:qFormat/>
    <w:uiPriority w:val="0"/>
    <w:pPr>
      <w:framePr w:wrap="around"/>
      <w:spacing w:before="440"/>
    </w:pPr>
    <w:rPr>
      <w:rFonts w:ascii="宋体" w:eastAsia="宋体"/>
    </w:rPr>
  </w:style>
  <w:style w:type="paragraph" w:customStyle="1" w:styleId="116">
    <w:name w:val="封面标准英文名称"/>
    <w:basedOn w:val="109"/>
    <w:autoRedefine/>
    <w:qFormat/>
    <w:uiPriority w:val="0"/>
    <w:pPr>
      <w:framePr w:wrap="around"/>
      <w:spacing w:before="370" w:line="400" w:lineRule="exact"/>
    </w:pPr>
    <w:rPr>
      <w:rFonts w:ascii="Times New Roman"/>
      <w:sz w:val="28"/>
      <w:szCs w:val="28"/>
    </w:rPr>
  </w:style>
  <w:style w:type="paragraph" w:customStyle="1" w:styleId="11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18">
    <w:name w:val="标准书眉_偶数页"/>
    <w:basedOn w:val="96"/>
    <w:next w:val="1"/>
    <w:autoRedefine/>
    <w:qFormat/>
    <w:uiPriority w:val="0"/>
    <w:pPr>
      <w:jc w:val="left"/>
    </w:pPr>
  </w:style>
  <w:style w:type="paragraph" w:customStyle="1" w:styleId="119">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1">
    <w:name w:val="参考文献"/>
    <w:basedOn w:val="1"/>
    <w:next w:val="29"/>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2">
    <w:name w:val="参考文献、索引标题"/>
    <w:basedOn w:val="1"/>
    <w:next w:val="29"/>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发布部门"/>
    <w:next w:val="29"/>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5">
    <w:name w:val="三级无"/>
    <w:basedOn w:val="76"/>
    <w:autoRedefine/>
    <w:qFormat/>
    <w:uiPriority w:val="0"/>
    <w:pPr>
      <w:spacing w:beforeLines="0" w:afterLines="0"/>
    </w:pPr>
    <w:rPr>
      <w:rFonts w:ascii="宋体" w:eastAsia="宋体"/>
    </w:rPr>
  </w:style>
  <w:style w:type="paragraph" w:customStyle="1" w:styleId="126">
    <w:name w:val="实施日期"/>
    <w:basedOn w:val="65"/>
    <w:autoRedefine/>
    <w:qFormat/>
    <w:uiPriority w:val="0"/>
    <w:pPr>
      <w:framePr w:wrap="around" w:vAnchor="page" w:hAnchor="text"/>
      <w:jc w:val="right"/>
    </w:pPr>
  </w:style>
  <w:style w:type="paragraph" w:customStyle="1" w:styleId="127">
    <w:name w:val="封面标准文稿编辑信息"/>
    <w:basedOn w:val="114"/>
    <w:autoRedefine/>
    <w:qFormat/>
    <w:uiPriority w:val="0"/>
    <w:pPr>
      <w:framePr w:wrap="around"/>
      <w:spacing w:before="180" w:line="180" w:lineRule="exact"/>
    </w:pPr>
    <w:rPr>
      <w:sz w:val="21"/>
    </w:rPr>
  </w:style>
  <w:style w:type="paragraph" w:customStyle="1" w:styleId="128">
    <w:name w:val="图标脚注说明"/>
    <w:basedOn w:val="29"/>
    <w:autoRedefine/>
    <w:qFormat/>
    <w:uiPriority w:val="0"/>
    <w:pPr>
      <w:ind w:left="840" w:hanging="420" w:firstLineChars="0"/>
    </w:pPr>
    <w:rPr>
      <w:sz w:val="18"/>
      <w:szCs w:val="18"/>
    </w:rPr>
  </w:style>
  <w:style w:type="paragraph" w:customStyle="1" w:styleId="129">
    <w:name w:val="附录表标号"/>
    <w:basedOn w:val="1"/>
    <w:next w:val="29"/>
    <w:autoRedefine/>
    <w:qFormat/>
    <w:uiPriority w:val="0"/>
    <w:pPr>
      <w:spacing w:line="14" w:lineRule="exact"/>
      <w:ind w:left="811" w:hanging="448"/>
      <w:jc w:val="center"/>
      <w:outlineLvl w:val="0"/>
    </w:pPr>
    <w:rPr>
      <w:color w:val="FFFFFF"/>
    </w:rPr>
  </w:style>
  <w:style w:type="paragraph" w:customStyle="1" w:styleId="130">
    <w:name w:val="五级无"/>
    <w:basedOn w:val="81"/>
    <w:autoRedefine/>
    <w:qFormat/>
    <w:uiPriority w:val="0"/>
    <w:pPr>
      <w:spacing w:beforeLines="0" w:afterLines="0"/>
    </w:pPr>
    <w:rPr>
      <w:rFonts w:ascii="宋体" w:eastAsia="宋体"/>
    </w:rPr>
  </w:style>
  <w:style w:type="paragraph" w:customStyle="1" w:styleId="13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附录公式编号制表符"/>
    <w:basedOn w:val="1"/>
    <w:next w:val="29"/>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正文公式编号制表符"/>
    <w:basedOn w:val="29"/>
    <w:next w:val="29"/>
    <w:autoRedefine/>
    <w:qFormat/>
    <w:uiPriority w:val="0"/>
    <w:pPr>
      <w:ind w:firstLine="0" w:firstLineChars="0"/>
    </w:pPr>
  </w:style>
  <w:style w:type="paragraph" w:customStyle="1" w:styleId="134">
    <w:name w:val="附录五级条标题"/>
    <w:basedOn w:val="68"/>
    <w:next w:val="29"/>
    <w:autoRedefine/>
    <w:qFormat/>
    <w:uiPriority w:val="0"/>
    <w:pPr>
      <w:outlineLvl w:val="6"/>
    </w:pPr>
  </w:style>
  <w:style w:type="paragraph" w:customStyle="1" w:styleId="135">
    <w:name w:val="封面一致性程度标识2"/>
    <w:basedOn w:val="115"/>
    <w:autoRedefine/>
    <w:qFormat/>
    <w:uiPriority w:val="0"/>
    <w:pPr>
      <w:framePr w:wrap="around" w:y="4469"/>
    </w:pPr>
  </w:style>
  <w:style w:type="paragraph" w:customStyle="1" w:styleId="136">
    <w:name w:val="附录五级无"/>
    <w:basedOn w:val="134"/>
    <w:autoRedefine/>
    <w:qFormat/>
    <w:uiPriority w:val="0"/>
    <w:pPr>
      <w:tabs>
        <w:tab w:val="clear" w:pos="360"/>
      </w:tabs>
      <w:spacing w:beforeLines="0" w:afterLines="0"/>
    </w:pPr>
    <w:rPr>
      <w:rFonts w:ascii="宋体" w:eastAsia="宋体"/>
      <w:szCs w:val="21"/>
    </w:rPr>
  </w:style>
  <w:style w:type="paragraph" w:customStyle="1" w:styleId="137">
    <w:name w:val="附录一级条标题"/>
    <w:basedOn w:val="84"/>
    <w:next w:val="29"/>
    <w:autoRedefine/>
    <w:qFormat/>
    <w:uiPriority w:val="0"/>
    <w:pPr>
      <w:autoSpaceDN w:val="0"/>
      <w:spacing w:beforeLines="50" w:afterLines="50"/>
      <w:outlineLvl w:val="2"/>
    </w:pPr>
  </w:style>
  <w:style w:type="paragraph" w:customStyle="1" w:styleId="138">
    <w:name w:val="附录一级无"/>
    <w:basedOn w:val="137"/>
    <w:autoRedefine/>
    <w:qFormat/>
    <w:uiPriority w:val="0"/>
    <w:pPr>
      <w:tabs>
        <w:tab w:val="clear" w:pos="360"/>
      </w:tabs>
      <w:spacing w:beforeLines="0" w:afterLines="0"/>
    </w:pPr>
    <w:rPr>
      <w:rFonts w:ascii="宋体" w:eastAsia="宋体"/>
      <w:szCs w:val="21"/>
    </w:rPr>
  </w:style>
  <w:style w:type="paragraph" w:customStyle="1" w:styleId="139">
    <w:name w:val="列出段落1"/>
    <w:basedOn w:val="1"/>
    <w:autoRedefine/>
    <w:qFormat/>
    <w:uiPriority w:val="34"/>
    <w:pPr>
      <w:ind w:firstLine="420" w:firstLineChars="200"/>
    </w:pPr>
  </w:style>
  <w:style w:type="paragraph" w:customStyle="1" w:styleId="140">
    <w:name w:val="附录字母编号列项（一级）"/>
    <w:autoRedefine/>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其他发布部门"/>
    <w:basedOn w:val="123"/>
    <w:autoRedefine/>
    <w:qFormat/>
    <w:uiPriority w:val="0"/>
    <w:pPr>
      <w:framePr w:wrap="around" w:y="15310"/>
      <w:spacing w:line="0" w:lineRule="atLeast"/>
    </w:pPr>
    <w:rPr>
      <w:rFonts w:ascii="黑体" w:eastAsia="黑体"/>
      <w:b w:val="0"/>
    </w:rPr>
  </w:style>
  <w:style w:type="paragraph" w:customStyle="1" w:styleId="143">
    <w:name w:val="前言、引言标题"/>
    <w:next w:val="29"/>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四级无"/>
    <w:basedOn w:val="75"/>
    <w:autoRedefine/>
    <w:qFormat/>
    <w:uiPriority w:val="0"/>
    <w:pPr>
      <w:spacing w:beforeLines="0" w:afterLines="0"/>
    </w:pPr>
    <w:rPr>
      <w:rFonts w:ascii="宋体" w:eastAsia="宋体"/>
    </w:rPr>
  </w:style>
  <w:style w:type="paragraph" w:customStyle="1" w:styleId="145">
    <w:name w:val="一级无"/>
    <w:basedOn w:val="73"/>
    <w:autoRedefine/>
    <w:qFormat/>
    <w:uiPriority w:val="0"/>
    <w:pPr>
      <w:spacing w:beforeLines="0" w:afterLines="0"/>
    </w:pPr>
    <w:rPr>
      <w:rFonts w:ascii="宋体" w:eastAsia="宋体"/>
    </w:rPr>
  </w:style>
  <w:style w:type="paragraph" w:customStyle="1" w:styleId="146">
    <w:name w:val="正文表标题"/>
    <w:next w:val="29"/>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图标题"/>
    <w:next w:val="29"/>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8">
    <w:name w:val="终结线"/>
    <w:basedOn w:val="1"/>
    <w:autoRedefine/>
    <w:qFormat/>
    <w:uiPriority w:val="0"/>
    <w:pPr>
      <w:framePr w:hSpace="181" w:vSpace="181" w:wrap="around" w:vAnchor="text" w:hAnchor="margin" w:xAlign="center" w:y="285"/>
    </w:pPr>
  </w:style>
  <w:style w:type="paragraph" w:customStyle="1" w:styleId="149">
    <w:name w:val="其他实施日期"/>
    <w:basedOn w:val="126"/>
    <w:autoRedefine/>
    <w:qFormat/>
    <w:uiPriority w:val="0"/>
    <w:pPr>
      <w:framePr w:wrap="around"/>
    </w:pPr>
  </w:style>
  <w:style w:type="paragraph" w:customStyle="1" w:styleId="150">
    <w:name w:val="封面标准英文名称2"/>
    <w:basedOn w:val="116"/>
    <w:autoRedefine/>
    <w:qFormat/>
    <w:uiPriority w:val="0"/>
    <w:pPr>
      <w:framePr w:wrap="around" w:y="4469"/>
    </w:pPr>
  </w:style>
  <w:style w:type="paragraph" w:customStyle="1" w:styleId="151">
    <w:name w:val="封面标准文稿编辑信息2"/>
    <w:basedOn w:val="127"/>
    <w:autoRedefine/>
    <w:qFormat/>
    <w:uiPriority w:val="0"/>
    <w:pPr>
      <w:framePr w:wrap="around" w:y="4469"/>
    </w:pPr>
  </w:style>
  <w:style w:type="character" w:customStyle="1" w:styleId="152">
    <w:name w:val="highlight"/>
    <w:basedOn w:val="42"/>
    <w:autoRedefine/>
    <w:qFormat/>
    <w:uiPriority w:val="0"/>
  </w:style>
  <w:style w:type="character" w:customStyle="1" w:styleId="153">
    <w:name w:val="日期 字符"/>
    <w:basedOn w:val="42"/>
    <w:link w:val="20"/>
    <w:autoRedefine/>
    <w:qFormat/>
    <w:uiPriority w:val="0"/>
    <w:rPr>
      <w:kern w:val="2"/>
      <w:sz w:val="21"/>
      <w:szCs w:val="24"/>
    </w:rPr>
  </w:style>
  <w:style w:type="character" w:customStyle="1" w:styleId="154">
    <w:name w:val="字母编号列项（一级） Char"/>
    <w:basedOn w:val="42"/>
    <w:link w:val="74"/>
    <w:autoRedefine/>
    <w:qFormat/>
    <w:uiPriority w:val="0"/>
    <w:rPr>
      <w:rFonts w:ascii="宋体"/>
      <w:sz w:val="21"/>
    </w:rPr>
  </w:style>
  <w:style w:type="character" w:customStyle="1" w:styleId="155">
    <w:name w:val="一级条标题 Char"/>
    <w:link w:val="73"/>
    <w:autoRedefine/>
    <w:qFormat/>
    <w:uiPriority w:val="99"/>
    <w:rPr>
      <w:rFonts w:ascii="黑体" w:eastAsia="黑体"/>
      <w:sz w:val="21"/>
      <w:szCs w:val="21"/>
    </w:rPr>
  </w:style>
  <w:style w:type="character" w:customStyle="1" w:styleId="156">
    <w:name w:val="标题 1 字符"/>
    <w:basedOn w:val="42"/>
    <w:link w:val="2"/>
    <w:autoRedefine/>
    <w:qFormat/>
    <w:uiPriority w:val="0"/>
    <w:rPr>
      <w:rFonts w:ascii="宋体" w:hAnsi="宋体"/>
      <w:b/>
      <w:kern w:val="44"/>
      <w:sz w:val="48"/>
      <w:szCs w:val="48"/>
    </w:rPr>
  </w:style>
  <w:style w:type="paragraph" w:customStyle="1" w:styleId="157">
    <w:name w:val="列出段落2"/>
    <w:basedOn w:val="1"/>
    <w:autoRedefine/>
    <w:qFormat/>
    <w:uiPriority w:val="34"/>
    <w:pPr>
      <w:ind w:firstLine="420" w:firstLineChars="200"/>
    </w:pPr>
    <w:rPr>
      <w:rFonts w:ascii="Calibri" w:hAnsi="Calibri"/>
      <w:szCs w:val="22"/>
    </w:rPr>
  </w:style>
  <w:style w:type="character" w:customStyle="1" w:styleId="158">
    <w:name w:val="样式1 Char"/>
    <w:basedOn w:val="154"/>
    <w:link w:val="159"/>
    <w:autoRedefine/>
    <w:qFormat/>
    <w:uiPriority w:val="0"/>
    <w:rPr>
      <w:rFonts w:ascii="宋体"/>
      <w:sz w:val="21"/>
    </w:rPr>
  </w:style>
  <w:style w:type="paragraph" w:customStyle="1" w:styleId="159">
    <w:name w:val="样式1"/>
    <w:basedOn w:val="74"/>
    <w:link w:val="158"/>
    <w:autoRedefine/>
    <w:qFormat/>
    <w:uiPriority w:val="0"/>
    <w:pPr>
      <w:tabs>
        <w:tab w:val="left" w:pos="2520"/>
        <w:tab w:val="left" w:pos="3699"/>
      </w:tabs>
      <w:ind w:left="2749" w:hanging="850"/>
    </w:pPr>
  </w:style>
  <w:style w:type="character" w:customStyle="1" w:styleId="160">
    <w:name w:val="样式2 Char"/>
    <w:basedOn w:val="154"/>
    <w:link w:val="161"/>
    <w:autoRedefine/>
    <w:qFormat/>
    <w:uiPriority w:val="0"/>
    <w:rPr>
      <w:rFonts w:ascii="宋体"/>
      <w:sz w:val="21"/>
    </w:rPr>
  </w:style>
  <w:style w:type="paragraph" w:customStyle="1" w:styleId="161">
    <w:name w:val="样式2"/>
    <w:basedOn w:val="74"/>
    <w:link w:val="160"/>
    <w:autoRedefine/>
    <w:qFormat/>
    <w:uiPriority w:val="0"/>
    <w:pPr>
      <w:ind w:left="623" w:hanging="425"/>
    </w:pPr>
  </w:style>
  <w:style w:type="paragraph" w:customStyle="1" w:styleId="1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3">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164">
    <w:name w:val="标题 2 字符"/>
    <w:basedOn w:val="42"/>
    <w:link w:val="3"/>
    <w:autoRedefine/>
    <w:semiHidden/>
    <w:qFormat/>
    <w:uiPriority w:val="0"/>
    <w:rPr>
      <w:rFonts w:asciiTheme="majorHAnsi" w:hAnsiTheme="majorHAnsi" w:eastAsiaTheme="majorEastAsia" w:cstheme="majorBidi"/>
      <w:b/>
      <w:bCs/>
      <w:kern w:val="2"/>
      <w:sz w:val="32"/>
      <w:szCs w:val="32"/>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67"/>
    <w:basedOn w:val="1"/>
    <w:autoRedefine/>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68"/>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69"/>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0"/>
    <w:basedOn w:val="1"/>
    <w:autoRedefine/>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1"/>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5">
    <w:name w:val="xl7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6">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7">
    <w:name w:val="xl74"/>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8">
    <w:name w:val="xl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9">
    <w:name w:val="xl76"/>
    <w:basedOn w:val="1"/>
    <w:autoRedefine/>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77"/>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xl7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79"/>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3">
    <w:name w:val="xl8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81"/>
    <w:basedOn w:val="1"/>
    <w:autoRedefine/>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5">
    <w:name w:val="xl82"/>
    <w:basedOn w:val="1"/>
    <w:autoRedefine/>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styleId="186">
    <w:name w:val="List Paragraph"/>
    <w:basedOn w:val="1"/>
    <w:autoRedefine/>
    <w:unhideWhenUsed/>
    <w:qFormat/>
    <w:uiPriority w:val="99"/>
    <w:pPr>
      <w:ind w:firstLine="420" w:firstLineChars="200"/>
    </w:pPr>
  </w:style>
  <w:style w:type="paragraph" w:customStyle="1" w:styleId="187">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8">
    <w:name w:val="font1"/>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89">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0">
    <w:name w:val="font3"/>
    <w:basedOn w:val="1"/>
    <w:autoRedefine/>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19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92">
    <w:name w:val="et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3">
    <w:name w:val="et4"/>
    <w:basedOn w:val="1"/>
    <w:autoRedefine/>
    <w:qFormat/>
    <w:uiPriority w:val="0"/>
    <w:pPr>
      <w:widowControl/>
      <w:pBdr>
        <w:top w:val="single" w:color="000000" w:sz="4" w:space="0"/>
        <w:lef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4">
    <w:name w:val="et5"/>
    <w:basedOn w:val="1"/>
    <w:autoRedefine/>
    <w:qFormat/>
    <w:uiPriority w:val="0"/>
    <w:pPr>
      <w:widowControl/>
      <w:pBdr>
        <w:top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5">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196">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7">
    <w:name w:val="et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198">
    <w:name w:val="et9"/>
    <w:basedOn w:val="1"/>
    <w:autoRedefine/>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199">
    <w:name w:val="et10"/>
    <w:basedOn w:val="1"/>
    <w:autoRedefine/>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0">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1">
    <w:name w:val="et12"/>
    <w:basedOn w:val="1"/>
    <w:autoRedefine/>
    <w:qFormat/>
    <w:uiPriority w:val="0"/>
    <w:pPr>
      <w:widowControl/>
      <w:pBdr>
        <w:left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2">
    <w:name w:val="et13"/>
    <w:basedOn w:val="1"/>
    <w:autoRedefine/>
    <w:qFormat/>
    <w:uiPriority w:val="0"/>
    <w:pPr>
      <w:widowControl/>
      <w:pBdr>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203">
    <w:name w:val="et14"/>
    <w:basedOn w:val="1"/>
    <w:autoRedefine/>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4">
    <w:name w:val="et15"/>
    <w:basedOn w:val="1"/>
    <w:autoRedefine/>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et16"/>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et1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18"/>
      <w:szCs w:val="18"/>
    </w:rPr>
  </w:style>
  <w:style w:type="paragraph" w:customStyle="1" w:styleId="207">
    <w:name w:val="et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8">
    <w:name w:val="et19"/>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9">
    <w:name w:val="et2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et21"/>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1">
    <w:name w:val="et22"/>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2">
    <w:name w:val="et2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3">
    <w:name w:val="et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4">
    <w:name w:val="et2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5">
    <w:name w:val="et3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宋体" w:hAnsi="宋体" w:cs="宋体"/>
      <w:kern w:val="0"/>
      <w:sz w:val="18"/>
      <w:szCs w:val="18"/>
    </w:rPr>
  </w:style>
  <w:style w:type="paragraph" w:customStyle="1" w:styleId="216">
    <w:name w:val="et3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7">
    <w:name w:val="et2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1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9">
    <w:name w:val="WPSOffice手动目录 1"/>
    <w:autoRedefine/>
    <w:qFormat/>
    <w:uiPriority w:val="0"/>
    <w:rPr>
      <w:rFonts w:asciiTheme="minorHAnsi" w:hAnsiTheme="minorHAnsi" w:eastAsiaTheme="minorEastAsia" w:cstheme="minorBidi"/>
      <w:lang w:val="en-US" w:eastAsia="zh-CN" w:bidi="ar-SA"/>
    </w:rPr>
  </w:style>
  <w:style w:type="paragraph" w:customStyle="1" w:styleId="22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21">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character" w:customStyle="1" w:styleId="222">
    <w:name w:val="font51"/>
    <w:basedOn w:val="42"/>
    <w:autoRedefine/>
    <w:qFormat/>
    <w:uiPriority w:val="0"/>
    <w:rPr>
      <w:rFonts w:hint="eastAsia" w:ascii="宋体" w:hAnsi="宋体" w:eastAsia="宋体" w:cs="宋体"/>
      <w:color w:val="000000"/>
      <w:sz w:val="22"/>
      <w:szCs w:val="22"/>
      <w:u w:val="none"/>
    </w:rPr>
  </w:style>
  <w:style w:type="character" w:customStyle="1" w:styleId="223">
    <w:name w:val="font61"/>
    <w:basedOn w:val="42"/>
    <w:autoRedefine/>
    <w:qFormat/>
    <w:uiPriority w:val="0"/>
    <w:rPr>
      <w:rFonts w:ascii="Wingdings" w:hAnsi="Wingdings" w:cs="Wingdings"/>
      <w:color w:val="000000"/>
      <w:sz w:val="22"/>
      <w:szCs w:val="22"/>
      <w:u w:val="none"/>
    </w:rPr>
  </w:style>
  <w:style w:type="character" w:customStyle="1" w:styleId="224">
    <w:name w:val="font31"/>
    <w:basedOn w:val="42"/>
    <w:autoRedefine/>
    <w:qFormat/>
    <w:uiPriority w:val="0"/>
    <w:rPr>
      <w:rFonts w:hint="eastAsia" w:ascii="宋体" w:hAnsi="宋体" w:eastAsia="宋体" w:cs="宋体"/>
      <w:color w:val="000000"/>
      <w:sz w:val="24"/>
      <w:szCs w:val="24"/>
      <w:u w:val="none"/>
    </w:rPr>
  </w:style>
  <w:style w:type="character" w:customStyle="1" w:styleId="225">
    <w:name w:val="font71"/>
    <w:basedOn w:val="42"/>
    <w:autoRedefine/>
    <w:qFormat/>
    <w:uiPriority w:val="0"/>
    <w:rPr>
      <w:rFonts w:hint="eastAsia" w:ascii="宋体" w:hAnsi="宋体" w:eastAsia="宋体" w:cs="宋体"/>
      <w:color w:val="000000"/>
      <w:sz w:val="24"/>
      <w:szCs w:val="24"/>
      <w:u w:val="single"/>
    </w:rPr>
  </w:style>
  <w:style w:type="character" w:customStyle="1" w:styleId="226">
    <w:name w:val="font41"/>
    <w:basedOn w:val="42"/>
    <w:autoRedefine/>
    <w:qFormat/>
    <w:uiPriority w:val="0"/>
    <w:rPr>
      <w:rFonts w:hint="eastAsia" w:ascii="宋体" w:hAnsi="宋体" w:eastAsia="宋体" w:cs="宋体"/>
      <w:b/>
      <w:bCs/>
      <w:color w:val="000000"/>
      <w:sz w:val="24"/>
      <w:szCs w:val="24"/>
      <w:u w:val="none"/>
    </w:rPr>
  </w:style>
  <w:style w:type="paragraph" w:customStyle="1" w:styleId="22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8">
    <w:name w:val="font21"/>
    <w:basedOn w:val="42"/>
    <w:autoRedefine/>
    <w:qFormat/>
    <w:uiPriority w:val="0"/>
    <w:rPr>
      <w:rFonts w:ascii="Segoe UI" w:hAnsi="Segoe UI" w:eastAsia="Segoe UI" w:cs="Segoe UI"/>
      <w:color w:val="404040"/>
      <w:sz w:val="20"/>
      <w:szCs w:val="20"/>
      <w:u w:val="none"/>
    </w:rPr>
  </w:style>
  <w:style w:type="character" w:customStyle="1" w:styleId="229">
    <w:name w:val="font11"/>
    <w:basedOn w:val="42"/>
    <w:autoRedefine/>
    <w:qFormat/>
    <w:uiPriority w:val="0"/>
    <w:rPr>
      <w:rFonts w:hint="eastAsia" w:ascii="宋体" w:hAnsi="宋体" w:eastAsia="宋体" w:cs="宋体"/>
      <w:color w:val="404040"/>
      <w:sz w:val="20"/>
      <w:szCs w:val="20"/>
      <w:u w:val="none"/>
    </w:rPr>
  </w:style>
  <w:style w:type="paragraph" w:customStyle="1" w:styleId="230">
    <w:name w:val="标准文件_附录标识"/>
    <w:next w:val="227"/>
    <w:autoRedefine/>
    <w:qFormat/>
    <w:uiPriority w:val="0"/>
    <w:pPr>
      <w:numPr>
        <w:ilvl w:val="0"/>
        <w:numId w:val="2"/>
      </w:numPr>
      <w:shd w:val="clear" w:color="FFFFFF" w:fill="FFFFFF"/>
      <w:spacing w:before="560" w:after="50" w:afterLines="50"/>
      <w:jc w:val="center"/>
      <w:outlineLvl w:val="0"/>
    </w:pPr>
    <w:rPr>
      <w:rFonts w:ascii="黑体" w:hAnsi="Times New Roman" w:eastAsia="黑体" w:cs="Times New Roman"/>
      <w:sz w:val="21"/>
      <w:lang w:val="en-US" w:eastAsia="zh-CN" w:bidi="ar-SA"/>
    </w:rPr>
  </w:style>
  <w:style w:type="paragraph" w:customStyle="1" w:styleId="231">
    <w:name w:val="标准文件_文件编号"/>
    <w:basedOn w:val="227"/>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32">
    <w:name w:val="标准文件_替换文件编号"/>
    <w:basedOn w:val="231"/>
    <w:autoRedefine/>
    <w:qFormat/>
    <w:uiPriority w:val="0"/>
    <w:pPr>
      <w:framePr w:wrap="around"/>
      <w:spacing w:before="57"/>
    </w:pPr>
    <w:rPr>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B429C-D95C-4558-B1A3-B147F002173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4524</Words>
  <Characters>4840</Characters>
  <Lines>38</Lines>
  <Paragraphs>10</Paragraphs>
  <TotalTime>0</TotalTime>
  <ScaleCrop>false</ScaleCrop>
  <LinksUpToDate>false</LinksUpToDate>
  <CharactersWithSpaces>5251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2022-09-14T10:32:00Z</dcterms:created>
  <dc:creator>CNIS</dc:creator>
  <cp:lastModifiedBy>jia ♚</cp:lastModifiedBy>
  <cp:lastPrinted>2022-03-02T06:16:00Z</cp:lastPrinted>
  <dcterms:modified xsi:type="dcterms:W3CDTF">2025-10-22T07:40:34Z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38497FDFDACF44418D021F1C4D00AEB0_13</vt:lpwstr>
  </property>
  <property fmtid="{D5CDD505-2E9C-101B-9397-08002B2CF9AE}" pid="4" name="KSOTemplateDocerSaveRecord">
    <vt:lpwstr>eyJoZGlkIjoiZDYzMDE3NTY3NTNmYTU4NTU4NWU1YzI4MWJlMWU5YjEiLCJ1c2VySWQiOiI2MjU1ODcxMDAifQ==</vt:lpwstr>
  </property>
</Properties>
</file>